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0E95A0" w14:textId="416D7BBA" w:rsidR="00720D35" w:rsidRDefault="00720D35" w:rsidP="00720D35">
      <w:pPr>
        <w:pStyle w:val="Descripcin"/>
        <w:jc w:val="both"/>
        <w:rPr>
          <w:rFonts w:ascii="Times New Roman" w:hAnsi="Times New Roman" w:cs="Times New Roman"/>
          <w:i w:val="0"/>
          <w:color w:val="0D0D0D" w:themeColor="text1" w:themeTint="F2"/>
          <w:sz w:val="24"/>
          <w:szCs w:val="24"/>
        </w:rPr>
      </w:pPr>
      <w:bookmarkStart w:id="0" w:name="_Toc514853148"/>
      <w:r>
        <w:rPr>
          <w:rFonts w:ascii="Times New Roman" w:hAnsi="Times New Roman" w:cs="Times New Roman"/>
          <w:i w:val="0"/>
          <w:color w:val="0D0D0D" w:themeColor="text1" w:themeTint="F2"/>
          <w:sz w:val="24"/>
          <w:szCs w:val="24"/>
        </w:rPr>
        <w:t>Programas utilizados:</w:t>
      </w:r>
    </w:p>
    <w:p w14:paraId="20305442" w14:textId="3FF28438" w:rsidR="00720D35" w:rsidRDefault="001D27B2" w:rsidP="001D27B2">
      <w:pPr>
        <w:pStyle w:val="Descripcin"/>
        <w:jc w:val="both"/>
        <w:rPr>
          <w:rFonts w:ascii="Times New Roman" w:hAnsi="Times New Roman" w:cs="Times New Roman"/>
          <w:i w:val="0"/>
          <w:color w:val="0D0D0D" w:themeColor="text1" w:themeTint="F2"/>
          <w:sz w:val="24"/>
          <w:szCs w:val="24"/>
        </w:rPr>
      </w:pPr>
      <w:r w:rsidRPr="001D27B2">
        <w:rPr>
          <w:rFonts w:ascii="Times New Roman" w:hAnsi="Times New Roman" w:cs="Times New Roman"/>
          <w:i w:val="0"/>
          <w:color w:val="0D0D0D" w:themeColor="text1" w:themeTint="F2"/>
          <w:sz w:val="24"/>
          <w:szCs w:val="24"/>
        </w:rPr>
        <w:t>Gráficos</w:t>
      </w:r>
      <w:r w:rsidR="00720D35" w:rsidRPr="001D27B2">
        <w:rPr>
          <w:rFonts w:ascii="Times New Roman" w:hAnsi="Times New Roman" w:cs="Times New Roman"/>
          <w:i w:val="0"/>
          <w:color w:val="0D0D0D" w:themeColor="text1" w:themeTint="F2"/>
          <w:sz w:val="24"/>
          <w:szCs w:val="24"/>
        </w:rPr>
        <w:t xml:space="preserve"> realizados </w:t>
      </w:r>
      <w:r w:rsidR="002B2566">
        <w:rPr>
          <w:rFonts w:ascii="Times New Roman" w:hAnsi="Times New Roman" w:cs="Times New Roman"/>
          <w:i w:val="0"/>
          <w:color w:val="0D0D0D" w:themeColor="text1" w:themeTint="F2"/>
          <w:sz w:val="24"/>
          <w:szCs w:val="24"/>
        </w:rPr>
        <w:t>en</w:t>
      </w:r>
      <w:r w:rsidR="00720D35" w:rsidRPr="001D27B2">
        <w:rPr>
          <w:rFonts w:ascii="Times New Roman" w:hAnsi="Times New Roman" w:cs="Times New Roman"/>
          <w:i w:val="0"/>
          <w:color w:val="0D0D0D" w:themeColor="text1" w:themeTint="F2"/>
          <w:sz w:val="24"/>
          <w:szCs w:val="24"/>
        </w:rPr>
        <w:t xml:space="preserve"> </w:t>
      </w:r>
      <w:r w:rsidRPr="001D27B2">
        <w:rPr>
          <w:rFonts w:ascii="Times New Roman" w:hAnsi="Times New Roman" w:cs="Times New Roman"/>
          <w:i w:val="0"/>
          <w:color w:val="0D0D0D" w:themeColor="text1" w:themeTint="F2"/>
          <w:sz w:val="24"/>
          <w:szCs w:val="24"/>
        </w:rPr>
        <w:t>Excel:</w:t>
      </w:r>
      <w:r w:rsidR="00720D35" w:rsidRPr="001D27B2">
        <w:rPr>
          <w:rFonts w:ascii="Times New Roman" w:hAnsi="Times New Roman" w:cs="Times New Roman"/>
          <w:i w:val="0"/>
          <w:color w:val="0D0D0D" w:themeColor="text1" w:themeTint="F2"/>
          <w:sz w:val="24"/>
          <w:szCs w:val="24"/>
        </w:rPr>
        <w:t xml:space="preserve"> 1 y 2</w:t>
      </w:r>
    </w:p>
    <w:p w14:paraId="4437E7A1" w14:textId="33782126" w:rsidR="001D27B2" w:rsidRDefault="001D27B2" w:rsidP="001D27B2">
      <w:pPr>
        <w:pStyle w:val="Descripcin"/>
        <w:jc w:val="both"/>
        <w:rPr>
          <w:rFonts w:ascii="Times New Roman" w:hAnsi="Times New Roman" w:cs="Times New Roman"/>
          <w:i w:val="0"/>
          <w:color w:val="0D0D0D" w:themeColor="text1" w:themeTint="F2"/>
          <w:sz w:val="24"/>
          <w:szCs w:val="24"/>
        </w:rPr>
      </w:pPr>
      <w:r w:rsidRPr="001D27B2">
        <w:rPr>
          <w:rFonts w:ascii="Times New Roman" w:hAnsi="Times New Roman" w:cs="Times New Roman"/>
          <w:i w:val="0"/>
          <w:color w:val="0D0D0D" w:themeColor="text1" w:themeTint="F2"/>
          <w:sz w:val="24"/>
          <w:szCs w:val="24"/>
        </w:rPr>
        <w:t xml:space="preserve">Gráficos </w:t>
      </w:r>
      <w:r>
        <w:rPr>
          <w:rFonts w:ascii="Times New Roman" w:hAnsi="Times New Roman" w:cs="Times New Roman"/>
          <w:i w:val="0"/>
          <w:color w:val="0D0D0D" w:themeColor="text1" w:themeTint="F2"/>
          <w:sz w:val="24"/>
          <w:szCs w:val="24"/>
        </w:rPr>
        <w:t>r</w:t>
      </w:r>
      <w:r w:rsidRPr="001D27B2">
        <w:rPr>
          <w:rFonts w:ascii="Times New Roman" w:hAnsi="Times New Roman" w:cs="Times New Roman"/>
          <w:i w:val="0"/>
          <w:color w:val="0D0D0D" w:themeColor="text1" w:themeTint="F2"/>
          <w:sz w:val="24"/>
          <w:szCs w:val="24"/>
        </w:rPr>
        <w:t xml:space="preserve">ealizados en </w:t>
      </w:r>
      <w:proofErr w:type="spellStart"/>
      <w:r w:rsidRPr="001D27B2">
        <w:rPr>
          <w:rFonts w:ascii="Times New Roman" w:hAnsi="Times New Roman" w:cs="Times New Roman"/>
          <w:i w:val="0"/>
          <w:color w:val="0D0D0D" w:themeColor="text1" w:themeTint="F2"/>
          <w:sz w:val="24"/>
          <w:szCs w:val="24"/>
        </w:rPr>
        <w:t>Eviews</w:t>
      </w:r>
      <w:proofErr w:type="spellEnd"/>
      <w:r w:rsidRPr="001D27B2">
        <w:rPr>
          <w:rFonts w:ascii="Times New Roman" w:hAnsi="Times New Roman" w:cs="Times New Roman"/>
          <w:i w:val="0"/>
          <w:color w:val="0D0D0D" w:themeColor="text1" w:themeTint="F2"/>
          <w:sz w:val="24"/>
          <w:szCs w:val="24"/>
        </w:rPr>
        <w:t>:</w:t>
      </w:r>
      <w:r>
        <w:rPr>
          <w:rFonts w:ascii="Times New Roman" w:hAnsi="Times New Roman" w:cs="Times New Roman"/>
          <w:i w:val="0"/>
          <w:color w:val="0D0D0D" w:themeColor="text1" w:themeTint="F2"/>
          <w:sz w:val="24"/>
          <w:szCs w:val="24"/>
        </w:rPr>
        <w:t xml:space="preserve"> 3,4,5,6,7,8,9,10,11,12,13,14,15,16,17,18,19,20,21,22,23,24,25,26</w:t>
      </w:r>
    </w:p>
    <w:p w14:paraId="229C6AAD" w14:textId="403F1427" w:rsidR="001D27B2" w:rsidRPr="001D27B2" w:rsidRDefault="001D27B2" w:rsidP="001D27B2">
      <w:pPr>
        <w:rPr>
          <w:rFonts w:ascii="Times New Roman" w:hAnsi="Times New Roman" w:cs="Times New Roman"/>
          <w:iCs/>
          <w:color w:val="0D0D0D" w:themeColor="text1" w:themeTint="F2"/>
          <w:sz w:val="24"/>
          <w:szCs w:val="24"/>
        </w:rPr>
      </w:pPr>
      <w:r w:rsidRPr="001D27B2">
        <w:rPr>
          <w:rFonts w:ascii="Times New Roman" w:hAnsi="Times New Roman" w:cs="Times New Roman"/>
          <w:iCs/>
          <w:color w:val="0D0D0D" w:themeColor="text1" w:themeTint="F2"/>
          <w:sz w:val="24"/>
          <w:szCs w:val="24"/>
        </w:rPr>
        <w:t>Tablas realizadas en Excel: 1,2,3,4</w:t>
      </w:r>
    </w:p>
    <w:p w14:paraId="4EF68186" w14:textId="1404A090" w:rsidR="001D27B2" w:rsidRPr="001D27B2" w:rsidRDefault="001D27B2" w:rsidP="001D27B2">
      <w:pPr>
        <w:rPr>
          <w:rFonts w:ascii="Times New Roman" w:hAnsi="Times New Roman" w:cs="Times New Roman"/>
          <w:iCs/>
          <w:color w:val="0D0D0D" w:themeColor="text1" w:themeTint="F2"/>
          <w:sz w:val="24"/>
          <w:szCs w:val="24"/>
        </w:rPr>
      </w:pPr>
      <w:r w:rsidRPr="001D27B2">
        <w:rPr>
          <w:rFonts w:ascii="Times New Roman" w:hAnsi="Times New Roman" w:cs="Times New Roman"/>
          <w:iCs/>
          <w:color w:val="0D0D0D" w:themeColor="text1" w:themeTint="F2"/>
          <w:sz w:val="24"/>
          <w:szCs w:val="24"/>
        </w:rPr>
        <w:t xml:space="preserve">Tablas realizadas en </w:t>
      </w:r>
      <w:proofErr w:type="spellStart"/>
      <w:r>
        <w:rPr>
          <w:rFonts w:ascii="Times New Roman" w:hAnsi="Times New Roman" w:cs="Times New Roman"/>
          <w:iCs/>
          <w:color w:val="0D0D0D" w:themeColor="text1" w:themeTint="F2"/>
          <w:sz w:val="24"/>
          <w:szCs w:val="24"/>
        </w:rPr>
        <w:t>E</w:t>
      </w:r>
      <w:r w:rsidRPr="001D27B2">
        <w:rPr>
          <w:rFonts w:ascii="Times New Roman" w:hAnsi="Times New Roman" w:cs="Times New Roman"/>
          <w:iCs/>
          <w:color w:val="0D0D0D" w:themeColor="text1" w:themeTint="F2"/>
          <w:sz w:val="24"/>
          <w:szCs w:val="24"/>
        </w:rPr>
        <w:t>views</w:t>
      </w:r>
      <w:proofErr w:type="spellEnd"/>
      <w:r>
        <w:rPr>
          <w:rFonts w:ascii="Times New Roman" w:hAnsi="Times New Roman" w:cs="Times New Roman"/>
          <w:iCs/>
          <w:color w:val="0D0D0D" w:themeColor="text1" w:themeTint="F2"/>
          <w:sz w:val="24"/>
          <w:szCs w:val="24"/>
        </w:rPr>
        <w:t>:</w:t>
      </w:r>
      <w:r w:rsidRPr="001D27B2">
        <w:rPr>
          <w:rFonts w:ascii="Times New Roman" w:hAnsi="Times New Roman" w:cs="Times New Roman"/>
          <w:iCs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D0D0D" w:themeColor="text1" w:themeTint="F2"/>
          <w:sz w:val="24"/>
          <w:szCs w:val="24"/>
        </w:rPr>
        <w:t xml:space="preserve"> 5,6,7</w:t>
      </w:r>
    </w:p>
    <w:p w14:paraId="08686F42" w14:textId="5A402CA4" w:rsidR="001D27B2" w:rsidRPr="001D27B2" w:rsidRDefault="001D27B2" w:rsidP="001D27B2"/>
    <w:p w14:paraId="573A0C10" w14:textId="2DDC1D0C" w:rsidR="00ED014F" w:rsidRPr="00D7547C" w:rsidRDefault="00ED014F" w:rsidP="00ED014F">
      <w:pPr>
        <w:pStyle w:val="Descripcin"/>
        <w:jc w:val="center"/>
        <w:rPr>
          <w:rFonts w:ascii="Times New Roman" w:hAnsi="Times New Roman" w:cs="Times New Roman"/>
          <w:i w:val="0"/>
          <w:color w:val="0D0D0D" w:themeColor="text1" w:themeTint="F2"/>
          <w:sz w:val="24"/>
          <w:szCs w:val="24"/>
        </w:rPr>
      </w:pPr>
      <w:r w:rsidRPr="00D7547C">
        <w:rPr>
          <w:rFonts w:ascii="Times New Roman" w:hAnsi="Times New Roman" w:cs="Times New Roman"/>
          <w:i w:val="0"/>
          <w:color w:val="0D0D0D" w:themeColor="text1" w:themeTint="F2"/>
          <w:sz w:val="24"/>
          <w:szCs w:val="24"/>
        </w:rPr>
        <w:t>Gráfic</w:t>
      </w:r>
      <w:r>
        <w:rPr>
          <w:rFonts w:ascii="Times New Roman" w:hAnsi="Times New Roman" w:cs="Times New Roman"/>
          <w:i w:val="0"/>
          <w:color w:val="0D0D0D" w:themeColor="text1" w:themeTint="F2"/>
          <w:sz w:val="24"/>
          <w:szCs w:val="24"/>
        </w:rPr>
        <w:t xml:space="preserve">a </w:t>
      </w:r>
      <w:r w:rsidRPr="00D7547C">
        <w:rPr>
          <w:rFonts w:ascii="Times New Roman" w:hAnsi="Times New Roman" w:cs="Times New Roman"/>
          <w:i w:val="0"/>
          <w:color w:val="0D0D0D" w:themeColor="text1" w:themeTint="F2"/>
          <w:sz w:val="24"/>
          <w:szCs w:val="24"/>
        </w:rPr>
        <w:fldChar w:fldCharType="begin"/>
      </w:r>
      <w:r w:rsidRPr="00D7547C">
        <w:rPr>
          <w:rFonts w:ascii="Times New Roman" w:hAnsi="Times New Roman" w:cs="Times New Roman"/>
          <w:i w:val="0"/>
          <w:color w:val="0D0D0D" w:themeColor="text1" w:themeTint="F2"/>
          <w:sz w:val="24"/>
          <w:szCs w:val="24"/>
        </w:rPr>
        <w:instrText xml:space="preserve"> SEQ Gráfico \* ARABIC </w:instrText>
      </w:r>
      <w:r w:rsidRPr="00D7547C">
        <w:rPr>
          <w:rFonts w:ascii="Times New Roman" w:hAnsi="Times New Roman" w:cs="Times New Roman"/>
          <w:i w:val="0"/>
          <w:color w:val="0D0D0D" w:themeColor="text1" w:themeTint="F2"/>
          <w:sz w:val="24"/>
          <w:szCs w:val="24"/>
        </w:rPr>
        <w:fldChar w:fldCharType="separate"/>
      </w:r>
      <w:r>
        <w:rPr>
          <w:rFonts w:ascii="Times New Roman" w:hAnsi="Times New Roman" w:cs="Times New Roman"/>
          <w:i w:val="0"/>
          <w:noProof/>
          <w:color w:val="0D0D0D" w:themeColor="text1" w:themeTint="F2"/>
          <w:sz w:val="24"/>
          <w:szCs w:val="24"/>
        </w:rPr>
        <w:t>1</w:t>
      </w:r>
      <w:r w:rsidRPr="00D7547C">
        <w:rPr>
          <w:rFonts w:ascii="Times New Roman" w:hAnsi="Times New Roman" w:cs="Times New Roman"/>
          <w:i w:val="0"/>
          <w:color w:val="0D0D0D" w:themeColor="text1" w:themeTint="F2"/>
          <w:sz w:val="24"/>
          <w:szCs w:val="24"/>
        </w:rPr>
        <w:fldChar w:fldCharType="end"/>
      </w:r>
      <w:r w:rsidRPr="00D7547C">
        <w:rPr>
          <w:rFonts w:ascii="Times New Roman" w:hAnsi="Times New Roman" w:cs="Times New Roman"/>
          <w:i w:val="0"/>
          <w:color w:val="0D0D0D" w:themeColor="text1" w:themeTint="F2"/>
          <w:sz w:val="24"/>
          <w:szCs w:val="24"/>
        </w:rPr>
        <w:t>: Histor</w:t>
      </w:r>
      <w:r>
        <w:rPr>
          <w:rFonts w:ascii="Times New Roman" w:hAnsi="Times New Roman" w:cs="Times New Roman"/>
          <w:i w:val="0"/>
          <w:color w:val="0D0D0D" w:themeColor="text1" w:themeTint="F2"/>
          <w:sz w:val="24"/>
          <w:szCs w:val="24"/>
        </w:rPr>
        <w:t>i</w:t>
      </w:r>
      <w:r w:rsidRPr="00D7547C">
        <w:rPr>
          <w:rFonts w:ascii="Times New Roman" w:hAnsi="Times New Roman" w:cs="Times New Roman"/>
          <w:i w:val="0"/>
          <w:color w:val="0D0D0D" w:themeColor="text1" w:themeTint="F2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color w:val="0D0D0D" w:themeColor="text1" w:themeTint="F2"/>
          <w:sz w:val="24"/>
          <w:szCs w:val="24"/>
        </w:rPr>
        <w:t>l</w:t>
      </w:r>
      <w:r w:rsidRPr="00D7547C">
        <w:rPr>
          <w:rFonts w:ascii="Times New Roman" w:hAnsi="Times New Roman" w:cs="Times New Roman"/>
          <w:i w:val="0"/>
          <w:color w:val="0D0D0D" w:themeColor="text1" w:themeTint="F2"/>
          <w:sz w:val="24"/>
          <w:szCs w:val="24"/>
        </w:rPr>
        <w:t xml:space="preserve"> tasa de crecimiento del PIB Valle del Cauca vs Colombia</w:t>
      </w:r>
      <w:bookmarkEnd w:id="0"/>
      <w:r>
        <w:rPr>
          <w:rFonts w:ascii="Times New Roman" w:hAnsi="Times New Roman" w:cs="Times New Roman"/>
          <w:i w:val="0"/>
          <w:color w:val="0D0D0D" w:themeColor="text1" w:themeTint="F2"/>
          <w:sz w:val="24"/>
          <w:szCs w:val="24"/>
        </w:rPr>
        <w:t xml:space="preserve"> 2001-2015</w:t>
      </w:r>
    </w:p>
    <w:p w14:paraId="68EDA2B1" w14:textId="77777777" w:rsidR="00ED014F" w:rsidRPr="00D7547C" w:rsidRDefault="00ED014F" w:rsidP="00ED014F">
      <w:pPr>
        <w:pStyle w:val="Descripcin"/>
        <w:jc w:val="center"/>
        <w:rPr>
          <w:rFonts w:ascii="Times New Roman" w:hAnsi="Times New Roman" w:cs="Times New Roman"/>
          <w:i w:val="0"/>
          <w:color w:val="0D0D0D" w:themeColor="text1" w:themeTint="F2"/>
          <w:sz w:val="24"/>
          <w:szCs w:val="24"/>
        </w:rPr>
      </w:pPr>
      <w:r w:rsidRPr="00D7547C">
        <w:rPr>
          <w:rFonts w:ascii="Times New Roman" w:hAnsi="Times New Roman" w:cs="Times New Roman"/>
          <w:i w:val="0"/>
          <w:noProof/>
          <w:color w:val="0D0D0D" w:themeColor="text1" w:themeTint="F2"/>
          <w:sz w:val="24"/>
          <w:szCs w:val="24"/>
        </w:rPr>
        <w:drawing>
          <wp:inline distT="0" distB="0" distL="0" distR="0" wp14:anchorId="06C1EFB9" wp14:editId="591630FF">
            <wp:extent cx="5200650" cy="3857625"/>
            <wp:effectExtent l="0" t="0" r="0" b="9525"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F88BB9FC-5BBA-4EF5-B140-0E4A329678B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F875B2E" w14:textId="77777777" w:rsidR="00ED014F" w:rsidRPr="00F7170C" w:rsidRDefault="00ED014F" w:rsidP="00ED014F">
      <w:pPr>
        <w:tabs>
          <w:tab w:val="left" w:pos="1560"/>
          <w:tab w:val="center" w:pos="4892"/>
        </w:tabs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Fuente: </w:t>
      </w:r>
      <w:r w:rsidRPr="009F4E2A">
        <w:rPr>
          <w:rFonts w:ascii="Times New Roman" w:hAnsi="Times New Roman" w:cs="Times New Roman"/>
          <w:sz w:val="20"/>
          <w:szCs w:val="20"/>
        </w:rPr>
        <w:t>Elaboración propia basado en datos del Banco de la República</w:t>
      </w:r>
      <w:r>
        <w:rPr>
          <w:rFonts w:ascii="Times New Roman" w:hAnsi="Times New Roman" w:cs="Times New Roman"/>
          <w:sz w:val="20"/>
          <w:szCs w:val="20"/>
        </w:rPr>
        <w:t xml:space="preserve"> y </w:t>
      </w:r>
      <w:proofErr w:type="spellStart"/>
      <w:r>
        <w:rPr>
          <w:rFonts w:ascii="Times New Roman" w:hAnsi="Times New Roman" w:cs="Times New Roman"/>
          <w:sz w:val="20"/>
          <w:szCs w:val="20"/>
        </w:rPr>
        <w:t>Dane</w:t>
      </w:r>
      <w:proofErr w:type="spellEnd"/>
      <w:r w:rsidRPr="009F4E2A">
        <w:rPr>
          <w:rFonts w:ascii="Times New Roman" w:hAnsi="Times New Roman" w:cs="Times New Roman"/>
          <w:sz w:val="20"/>
          <w:szCs w:val="20"/>
        </w:rPr>
        <w:t xml:space="preserve"> (2016)</w:t>
      </w:r>
    </w:p>
    <w:p w14:paraId="51AB20E5" w14:textId="5D976BB9" w:rsidR="00FD1AD1" w:rsidRDefault="00FD1AD1"/>
    <w:p w14:paraId="150C81C9" w14:textId="1BDBACE0" w:rsidR="00F56785" w:rsidRDefault="00F56785"/>
    <w:p w14:paraId="1182842F" w14:textId="77777777" w:rsidR="001D27B2" w:rsidRDefault="001D27B2" w:rsidP="00F56785">
      <w:pPr>
        <w:pStyle w:val="Descripcin"/>
        <w:jc w:val="center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bookmarkStart w:id="1" w:name="_Toc514853149"/>
    </w:p>
    <w:p w14:paraId="776F7162" w14:textId="77777777" w:rsidR="001D27B2" w:rsidRDefault="001D27B2" w:rsidP="00F56785">
      <w:pPr>
        <w:pStyle w:val="Descripcin"/>
        <w:jc w:val="center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</w:p>
    <w:p w14:paraId="68D6C28C" w14:textId="77777777" w:rsidR="001D27B2" w:rsidRDefault="001D27B2" w:rsidP="00F56785">
      <w:pPr>
        <w:pStyle w:val="Descripcin"/>
        <w:jc w:val="center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</w:p>
    <w:p w14:paraId="1C81E3FF" w14:textId="77777777" w:rsidR="001D27B2" w:rsidRDefault="001D27B2" w:rsidP="00F56785">
      <w:pPr>
        <w:pStyle w:val="Descripcin"/>
        <w:jc w:val="center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</w:p>
    <w:p w14:paraId="320622DE" w14:textId="77777777" w:rsidR="001D27B2" w:rsidRDefault="001D27B2" w:rsidP="00F56785">
      <w:pPr>
        <w:pStyle w:val="Descripcin"/>
        <w:jc w:val="center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</w:p>
    <w:p w14:paraId="3D02A06A" w14:textId="3E14762B" w:rsidR="00F56785" w:rsidRPr="00A36A8E" w:rsidRDefault="00F56785" w:rsidP="00F56785">
      <w:pPr>
        <w:pStyle w:val="Descripcin"/>
        <w:jc w:val="center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A36A8E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lastRenderedPageBreak/>
        <w:t xml:space="preserve">Gráfico </w:t>
      </w:r>
      <w:r w:rsidRPr="00A36A8E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fldChar w:fldCharType="begin"/>
      </w:r>
      <w:r w:rsidRPr="00A36A8E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instrText xml:space="preserve"> SEQ Gráfico \* ARABIC </w:instrText>
      </w:r>
      <w:r w:rsidRPr="00A36A8E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fldChar w:fldCharType="separate"/>
      </w:r>
      <w:r>
        <w:rPr>
          <w:rFonts w:ascii="Times New Roman" w:hAnsi="Times New Roman" w:cs="Times New Roman"/>
          <w:i w:val="0"/>
          <w:noProof/>
          <w:color w:val="000000" w:themeColor="text1"/>
          <w:sz w:val="24"/>
          <w:szCs w:val="24"/>
        </w:rPr>
        <w:t>2</w:t>
      </w:r>
      <w:r w:rsidRPr="00A36A8E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fldChar w:fldCharType="end"/>
      </w:r>
      <w:r w:rsidRPr="00A36A8E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: Precio del petróleo WTI años vencido</w:t>
      </w:r>
      <w:bookmarkEnd w:id="1"/>
      <w:r w:rsidRPr="00A36A8E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2001-2017</w:t>
      </w:r>
    </w:p>
    <w:p w14:paraId="28D0E9FC" w14:textId="73EBD2B7" w:rsidR="00F56785" w:rsidRDefault="007C6C5D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38FF9CAF" wp14:editId="412AB61F">
            <wp:extent cx="4572000" cy="1743075"/>
            <wp:effectExtent l="0" t="0" r="0" b="9525"/>
            <wp:docPr id="24" name="Gráfico 24" descr="Dólares por barril ">
              <a:extLst xmlns:a="http://schemas.openxmlformats.org/drawingml/2006/main">
                <a:ext uri="{FF2B5EF4-FFF2-40B4-BE49-F238E27FC236}">
                  <a16:creationId xmlns:a16="http://schemas.microsoft.com/office/drawing/2014/main" id="{BCE9EEB8-00A1-4E67-8468-003259919D07}"/>
                </a:ext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bookmarkStart w:id="2" w:name="_GoBack"/>
      <w:bookmarkEnd w:id="2"/>
    </w:p>
    <w:p w14:paraId="71AD3C77" w14:textId="77777777" w:rsidR="00F56785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593D">
        <w:rPr>
          <w:rFonts w:ascii="Times New Roman" w:hAnsi="Times New Roman" w:cs="Times New Roman"/>
          <w:sz w:val="24"/>
          <w:szCs w:val="24"/>
        </w:rPr>
        <w:t xml:space="preserve">Fuente: </w:t>
      </w:r>
      <w:r>
        <w:rPr>
          <w:rFonts w:ascii="Times New Roman" w:hAnsi="Times New Roman" w:cs="Times New Roman"/>
          <w:sz w:val="24"/>
          <w:szCs w:val="24"/>
        </w:rPr>
        <w:t xml:space="preserve">Elaboración propia basado en datos de </w:t>
      </w:r>
      <w:r w:rsidRPr="0043593D">
        <w:rPr>
          <w:rFonts w:ascii="Times New Roman" w:hAnsi="Times New Roman" w:cs="Times New Roman"/>
          <w:sz w:val="24"/>
          <w:szCs w:val="24"/>
        </w:rPr>
        <w:t xml:space="preserve">Federal Reserve Bank </w:t>
      </w:r>
      <w:proofErr w:type="spellStart"/>
      <w:r w:rsidRPr="0043593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3593D">
        <w:rPr>
          <w:rFonts w:ascii="Times New Roman" w:hAnsi="Times New Roman" w:cs="Times New Roman"/>
          <w:sz w:val="24"/>
          <w:szCs w:val="24"/>
        </w:rPr>
        <w:t xml:space="preserve"> St. Louis</w:t>
      </w:r>
    </w:p>
    <w:p w14:paraId="1DF58BDB" w14:textId="77777777" w:rsidR="00F56785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83D155" w14:textId="21BDE2EB" w:rsidR="00F56785" w:rsidRDefault="00F56785"/>
    <w:p w14:paraId="681E9E03" w14:textId="77777777" w:rsidR="00F56785" w:rsidRPr="00084CCD" w:rsidRDefault="00F56785" w:rsidP="00F56785">
      <w:pPr>
        <w:pStyle w:val="Descripcin"/>
        <w:keepNext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3" w:name="_Toc514853087"/>
      <w:r w:rsidRPr="00084CC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Tabla </w:t>
      </w:r>
      <w:r w:rsidRPr="00084CC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084CC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Tabla \* ARABIC </w:instrText>
      </w:r>
      <w:r w:rsidRPr="00084CC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1</w:t>
      </w:r>
      <w:r w:rsidRPr="00084CC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084CC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: Participación subsectores industriales 2016</w:t>
      </w:r>
      <w:bookmarkEnd w:id="3"/>
    </w:p>
    <w:p w14:paraId="79A0DAA3" w14:textId="77777777" w:rsidR="00F56785" w:rsidRDefault="00F56785" w:rsidP="00F56785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5E7144">
        <w:rPr>
          <w:noProof/>
          <w:lang w:eastAsia="es-CO"/>
        </w:rPr>
        <w:drawing>
          <wp:inline distT="0" distB="0" distL="0" distR="0" wp14:anchorId="6C73F9CA" wp14:editId="3842B5B7">
            <wp:extent cx="2628900" cy="3281829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449" cy="3283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0A197" w14:textId="145BCE32" w:rsidR="00F56785" w:rsidRDefault="00F56785" w:rsidP="00F56785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Fuente: EAM</w:t>
      </w:r>
      <w:r w:rsidR="009C0991">
        <w:rPr>
          <w:rStyle w:val="Refdenotaalpie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 2016</w:t>
      </w:r>
    </w:p>
    <w:p w14:paraId="0CB71EA0" w14:textId="307470EC" w:rsidR="00F56785" w:rsidRDefault="00F56785"/>
    <w:p w14:paraId="7E1CD224" w14:textId="32B6A910" w:rsidR="001D27B2" w:rsidRDefault="001D27B2"/>
    <w:p w14:paraId="24809990" w14:textId="748FFF7A" w:rsidR="001D27B2" w:rsidRDefault="001D27B2"/>
    <w:p w14:paraId="5348E72D" w14:textId="2ED98CEE" w:rsidR="001D27B2" w:rsidRDefault="001D27B2"/>
    <w:p w14:paraId="6B00494B" w14:textId="0508C35A" w:rsidR="001D27B2" w:rsidRDefault="001D27B2"/>
    <w:p w14:paraId="3C3B05F9" w14:textId="77777777" w:rsidR="001D27B2" w:rsidRDefault="001D27B2"/>
    <w:p w14:paraId="09B224DD" w14:textId="123CD98D" w:rsidR="00F56785" w:rsidRDefault="00F56785"/>
    <w:p w14:paraId="2EFFFF5C" w14:textId="7728F8F8" w:rsidR="00F56785" w:rsidRPr="00A36A8E" w:rsidRDefault="00F56785" w:rsidP="00F56785">
      <w:pPr>
        <w:pStyle w:val="Descripcin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bookmarkStart w:id="4" w:name="_Toc514853150"/>
      <w:r w:rsidRPr="00A36A8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Gráfico </w:t>
      </w:r>
      <w:r w:rsidRPr="00A36A8E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begin"/>
      </w:r>
      <w:r w:rsidRPr="00A36A8E">
        <w:rPr>
          <w:rFonts w:ascii="Times New Roman" w:hAnsi="Times New Roman" w:cs="Times New Roman"/>
          <w:i w:val="0"/>
          <w:color w:val="auto"/>
          <w:sz w:val="24"/>
          <w:szCs w:val="24"/>
        </w:rPr>
        <w:instrText xml:space="preserve"> SEQ Gráfico \* ARABIC </w:instrText>
      </w:r>
      <w:r w:rsidRPr="00A36A8E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3</w:t>
      </w:r>
      <w:r w:rsidRPr="00A36A8E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end"/>
      </w:r>
      <w:r w:rsidRPr="00A36A8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: IPIR ciclo y tendencia</w:t>
      </w:r>
      <w:bookmarkEnd w:id="4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2000-2016</w:t>
      </w:r>
    </w:p>
    <w:p w14:paraId="2DF436C1" w14:textId="75B958D4" w:rsidR="00F56785" w:rsidRDefault="005C4A15" w:rsidP="00F56785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A36A8E">
        <w:rPr>
          <w:rFonts w:ascii="Times New Roman" w:hAnsi="Times New Roman" w:cs="Times New Roman"/>
          <w:i/>
          <w:noProof/>
          <w:sz w:val="24"/>
          <w:szCs w:val="24"/>
          <w:lang w:eastAsia="es-CO"/>
        </w:rPr>
        <w:drawing>
          <wp:anchor distT="0" distB="0" distL="114300" distR="114300" simplePos="0" relativeHeight="251660288" behindDoc="0" locked="0" layoutInCell="1" allowOverlap="1" wp14:anchorId="15433184" wp14:editId="5C2D1EEB">
            <wp:simplePos x="0" y="0"/>
            <wp:positionH relativeFrom="margin">
              <wp:posOffset>1196340</wp:posOffset>
            </wp:positionH>
            <wp:positionV relativeFrom="paragraph">
              <wp:posOffset>108585</wp:posOffset>
            </wp:positionV>
            <wp:extent cx="3790950" cy="2428240"/>
            <wp:effectExtent l="0" t="0" r="0" b="0"/>
            <wp:wrapSquare wrapText="bothSides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22" t="23945" r="37820" b="14196"/>
                    <a:stretch/>
                  </pic:blipFill>
                  <pic:spPr bwMode="auto">
                    <a:xfrm>
                      <a:off x="0" y="0"/>
                      <a:ext cx="3790950" cy="2428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B607BC" w14:textId="3D3357BA" w:rsidR="00F56785" w:rsidRDefault="00F56785" w:rsidP="00F56785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</w:p>
    <w:p w14:paraId="342ADC3D" w14:textId="6B4FD3BE" w:rsidR="00F56785" w:rsidRDefault="00F56785" w:rsidP="00F56785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</w:p>
    <w:p w14:paraId="707B1A14" w14:textId="3DA46D6C" w:rsidR="00F56785" w:rsidRDefault="00F56785" w:rsidP="00F56785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</w:p>
    <w:p w14:paraId="6806A152" w14:textId="6167C5DE" w:rsidR="00F56785" w:rsidRDefault="00F56785" w:rsidP="00F56785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</w:p>
    <w:p w14:paraId="651EB1E2" w14:textId="659B1BF1" w:rsidR="00F56785" w:rsidRDefault="00F56785" w:rsidP="00F56785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</w:p>
    <w:p w14:paraId="0A8BDB86" w14:textId="32715788" w:rsidR="00F56785" w:rsidRDefault="00F56785" w:rsidP="00F56785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</w:p>
    <w:p w14:paraId="4137CA8F" w14:textId="146294BD" w:rsidR="00F56785" w:rsidRDefault="00F56785" w:rsidP="00F56785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</w:p>
    <w:p w14:paraId="24F0C066" w14:textId="4311C333" w:rsidR="00F56785" w:rsidRDefault="00F56785" w:rsidP="00F56785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</w:p>
    <w:p w14:paraId="1B7A5392" w14:textId="3EE4CBED" w:rsidR="00F56785" w:rsidRDefault="00F56785" w:rsidP="00F56785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</w:p>
    <w:p w14:paraId="6A700C4D" w14:textId="6794D191" w:rsidR="00F56785" w:rsidRDefault="00F56785" w:rsidP="00F56785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</w:p>
    <w:p w14:paraId="5338A195" w14:textId="77777777" w:rsidR="00F56785" w:rsidRDefault="00F56785" w:rsidP="00F56785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</w:p>
    <w:p w14:paraId="1BBFFFB8" w14:textId="783319E1" w:rsidR="00F56785" w:rsidRDefault="00F56785" w:rsidP="00F56785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</w:p>
    <w:p w14:paraId="5B74BA6F" w14:textId="28210B2B" w:rsidR="00F56785" w:rsidRDefault="00F56785" w:rsidP="00F56785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</w:p>
    <w:p w14:paraId="16B6381B" w14:textId="77777777" w:rsidR="00F56785" w:rsidRDefault="00F56785" w:rsidP="00F56785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</w:p>
    <w:p w14:paraId="08BD8BD8" w14:textId="77777777" w:rsidR="00F56785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0CE544C9" w14:textId="6FE3944F" w:rsidR="00F56785" w:rsidRPr="00A36A8E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es-ES"/>
        </w:rPr>
      </w:pPr>
      <w:r w:rsidRPr="00A36A8E">
        <w:rPr>
          <w:rFonts w:ascii="Times New Roman" w:hAnsi="Times New Roman" w:cs="Times New Roman"/>
          <w:sz w:val="16"/>
          <w:szCs w:val="16"/>
        </w:rPr>
        <w:t xml:space="preserve">Fuente: Elaboración propia basado en datos del Banco de la República (2016). Hodrick-Prescott </w:t>
      </w:r>
      <w:proofErr w:type="spellStart"/>
      <w:r w:rsidRPr="00A36A8E">
        <w:rPr>
          <w:rFonts w:ascii="Times New Roman" w:hAnsi="Times New Roman" w:cs="Times New Roman"/>
          <w:sz w:val="16"/>
          <w:szCs w:val="16"/>
        </w:rPr>
        <w:t>filter</w:t>
      </w:r>
      <w:proofErr w:type="spellEnd"/>
      <w:r w:rsidRPr="00A36A8E">
        <w:rPr>
          <w:rFonts w:ascii="Times New Roman" w:hAnsi="Times New Roman" w:cs="Times New Roman"/>
          <w:sz w:val="16"/>
          <w:szCs w:val="16"/>
        </w:rPr>
        <w:t xml:space="preserve"> con una lambda </w:t>
      </w:r>
      <w:r w:rsidRPr="00A36A8E">
        <w:rPr>
          <w:rFonts w:ascii="Times New Roman" w:hAnsi="Times New Roman" w:cs="Times New Roman"/>
          <w:sz w:val="16"/>
          <w:szCs w:val="16"/>
          <w:lang w:val="es-ES"/>
        </w:rPr>
        <w:t>14400.</w:t>
      </w:r>
    </w:p>
    <w:p w14:paraId="528C8F1C" w14:textId="6291AA2F" w:rsidR="00F56785" w:rsidRDefault="00F56785" w:rsidP="00F5678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093ABFF1" w14:textId="2DE2457C" w:rsidR="005C4A15" w:rsidRDefault="005C4A15" w:rsidP="00F5678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5C908415" w14:textId="77777777" w:rsidR="005C4A15" w:rsidRDefault="005C4A15" w:rsidP="00F5678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755B18EF" w14:textId="3AEB0EAF" w:rsidR="00F56785" w:rsidRDefault="00F56785" w:rsidP="00F5678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05F41B67" w14:textId="3F8C341D" w:rsidR="00F56785" w:rsidRPr="00A36A8E" w:rsidRDefault="00F56785" w:rsidP="00F56785">
      <w:pPr>
        <w:pStyle w:val="Descripcin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5" w:name="_Toc514853151"/>
      <w:r w:rsidRPr="00A36A8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Gráfico </w:t>
      </w:r>
      <w:r w:rsidRPr="00A36A8E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begin"/>
      </w:r>
      <w:r w:rsidRPr="00A36A8E">
        <w:rPr>
          <w:rFonts w:ascii="Times New Roman" w:hAnsi="Times New Roman" w:cs="Times New Roman"/>
          <w:i w:val="0"/>
          <w:color w:val="auto"/>
          <w:sz w:val="24"/>
          <w:szCs w:val="24"/>
        </w:rPr>
        <w:instrText xml:space="preserve"> SEQ Gráfico \* ARABIC </w:instrText>
      </w:r>
      <w:r w:rsidRPr="00A36A8E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4</w:t>
      </w:r>
      <w:r w:rsidRPr="00A36A8E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end"/>
      </w:r>
      <w:r w:rsidRPr="00A36A8E">
        <w:rPr>
          <w:rFonts w:ascii="Times New Roman" w:hAnsi="Times New Roman" w:cs="Times New Roman"/>
          <w:i w:val="0"/>
          <w:color w:val="auto"/>
          <w:sz w:val="24"/>
          <w:szCs w:val="24"/>
        </w:rPr>
        <w:t>:</w:t>
      </w:r>
      <w:r w:rsidRPr="00A36A8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Variación tasa de crecimiento tendencia </w:t>
      </w:r>
      <w:bookmarkEnd w:id="5"/>
      <w:r w:rsidRPr="00A36A8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interanual IPIR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2000-2016</w:t>
      </w:r>
    </w:p>
    <w:p w14:paraId="00CBF4D2" w14:textId="00B8163A" w:rsidR="00F56785" w:rsidRDefault="00CD6E6B" w:rsidP="00F56785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A36A8E">
        <w:rPr>
          <w:rFonts w:ascii="Times New Roman" w:hAnsi="Times New Roman" w:cs="Times New Roman"/>
          <w:i/>
          <w:noProof/>
          <w:sz w:val="24"/>
          <w:szCs w:val="24"/>
          <w:lang w:eastAsia="es-CO"/>
        </w:rPr>
        <w:drawing>
          <wp:anchor distT="0" distB="0" distL="114300" distR="114300" simplePos="0" relativeHeight="251662336" behindDoc="0" locked="0" layoutInCell="1" allowOverlap="1" wp14:anchorId="579F2767" wp14:editId="03F62A79">
            <wp:simplePos x="0" y="0"/>
            <wp:positionH relativeFrom="margin">
              <wp:posOffset>1415415</wp:posOffset>
            </wp:positionH>
            <wp:positionV relativeFrom="paragraph">
              <wp:posOffset>17145</wp:posOffset>
            </wp:positionV>
            <wp:extent cx="3714750" cy="1991995"/>
            <wp:effectExtent l="0" t="0" r="0" b="8255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80" t="31841" r="37699" b="13911"/>
                    <a:stretch/>
                  </pic:blipFill>
                  <pic:spPr bwMode="auto">
                    <a:xfrm>
                      <a:off x="0" y="0"/>
                      <a:ext cx="3714750" cy="1991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7A0430" w14:textId="0F91906F" w:rsidR="00F56785" w:rsidRDefault="00F56785" w:rsidP="00F5678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2B7BCAD2" w14:textId="172F4FC2" w:rsidR="00F56785" w:rsidRPr="00A36A8E" w:rsidRDefault="00F56785" w:rsidP="00F56785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</w:p>
    <w:p w14:paraId="06FFCF4E" w14:textId="77777777" w:rsidR="00F56785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5ABA5A03" w14:textId="77777777" w:rsidR="00F56785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62401D67" w14:textId="77777777" w:rsidR="00F56785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46B61FD6" w14:textId="77777777" w:rsidR="00F56785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3DB3F8C5" w14:textId="77777777" w:rsidR="00F56785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1C4B5F18" w14:textId="77777777" w:rsidR="00F56785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19B7F5E8" w14:textId="77777777" w:rsidR="00F56785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54CCABDA" w14:textId="77777777" w:rsidR="00F56785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02E1A0F1" w14:textId="77777777" w:rsidR="00F56785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717826D1" w14:textId="77777777" w:rsidR="00F56785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335C8814" w14:textId="77777777" w:rsidR="00F56785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657F2155" w14:textId="77777777" w:rsidR="00F56785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6ED3DE40" w14:textId="77777777" w:rsidR="00F56785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5A7B853C" w14:textId="77777777" w:rsidR="00F56785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4720AC69" w14:textId="51022613" w:rsidR="00F56785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es-ES"/>
        </w:rPr>
      </w:pPr>
      <w:r w:rsidRPr="006C4474">
        <w:rPr>
          <w:rFonts w:ascii="Times New Roman" w:hAnsi="Times New Roman" w:cs="Times New Roman"/>
          <w:sz w:val="16"/>
          <w:szCs w:val="16"/>
        </w:rPr>
        <w:t xml:space="preserve">Fuente: Elaboración propia basado en datos del Banco de la República (2016). Hodrick-Prescott </w:t>
      </w:r>
      <w:proofErr w:type="spellStart"/>
      <w:r w:rsidRPr="006C4474">
        <w:rPr>
          <w:rFonts w:ascii="Times New Roman" w:hAnsi="Times New Roman" w:cs="Times New Roman"/>
          <w:sz w:val="16"/>
          <w:szCs w:val="16"/>
        </w:rPr>
        <w:t>filter</w:t>
      </w:r>
      <w:proofErr w:type="spellEnd"/>
      <w:r w:rsidRPr="006C4474">
        <w:rPr>
          <w:rFonts w:ascii="Times New Roman" w:hAnsi="Times New Roman" w:cs="Times New Roman"/>
          <w:sz w:val="16"/>
          <w:szCs w:val="16"/>
        </w:rPr>
        <w:t xml:space="preserve"> con una lambda </w:t>
      </w:r>
      <w:r w:rsidRPr="006C4474">
        <w:rPr>
          <w:rFonts w:ascii="Times New Roman" w:hAnsi="Times New Roman" w:cs="Times New Roman"/>
          <w:sz w:val="16"/>
          <w:szCs w:val="16"/>
          <w:lang w:val="es-ES"/>
        </w:rPr>
        <w:t>14400.</w:t>
      </w:r>
    </w:p>
    <w:p w14:paraId="4372B098" w14:textId="38590C75" w:rsidR="00F56785" w:rsidRDefault="00F56785"/>
    <w:p w14:paraId="4B3FB2F4" w14:textId="15C81693" w:rsidR="00F56785" w:rsidRDefault="00F56785"/>
    <w:p w14:paraId="3816C07C" w14:textId="5BE32448" w:rsidR="00CD6E6B" w:rsidRDefault="00CD6E6B"/>
    <w:p w14:paraId="33F3CE66" w14:textId="77777777" w:rsidR="00CD6E6B" w:rsidRDefault="00CD6E6B"/>
    <w:p w14:paraId="2A980C1F" w14:textId="3F230FFF" w:rsidR="00F56785" w:rsidRDefault="00F56785" w:rsidP="00F56785">
      <w:pPr>
        <w:pStyle w:val="Descripcin"/>
        <w:jc w:val="center"/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</w:pPr>
      <w:bookmarkStart w:id="6" w:name="_Toc514853088"/>
      <w:r w:rsidRPr="00084CCD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lastRenderedPageBreak/>
        <w:t xml:space="preserve">Tabla </w:t>
      </w:r>
      <w:r w:rsidRPr="00084CCD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fldChar w:fldCharType="begin"/>
      </w:r>
      <w:r w:rsidRPr="00084CCD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instrText xml:space="preserve"> SEQ Tabla \* ARABIC </w:instrText>
      </w:r>
      <w:r w:rsidRPr="00084CCD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2</w:t>
      </w:r>
      <w:r w:rsidRPr="00084CCD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fldChar w:fldCharType="end"/>
      </w:r>
      <w:r w:rsidRPr="00084CCD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: Participación exportaciones industriales</w:t>
      </w:r>
      <w:bookmarkEnd w:id="6"/>
    </w:p>
    <w:tbl>
      <w:tblPr>
        <w:tblpPr w:leftFromText="141" w:rightFromText="141" w:vertAnchor="text" w:horzAnchor="margin" w:tblpY="65"/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4"/>
        <w:gridCol w:w="1077"/>
        <w:gridCol w:w="1076"/>
        <w:gridCol w:w="1076"/>
        <w:gridCol w:w="1076"/>
        <w:gridCol w:w="907"/>
      </w:tblGrid>
      <w:tr w:rsidR="00CD6E6B" w:rsidRPr="00CD0809" w14:paraId="5DBD583B" w14:textId="77777777" w:rsidTr="000E0AEE">
        <w:trPr>
          <w:trHeight w:val="278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17B21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  <w:t>Sector Económico Industrial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D4D1F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  <w:t>1975- 1982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47793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  <w:t>1983- 1991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C3006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  <w:t>1992- 1999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B2620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  <w:t>2000- 2009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928F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  <w:t>2010- 2014</w:t>
            </w:r>
          </w:p>
        </w:tc>
      </w:tr>
      <w:tr w:rsidR="00CD6E6B" w:rsidRPr="00CD0809" w14:paraId="6CF9505C" w14:textId="77777777" w:rsidTr="000E0AEE">
        <w:trPr>
          <w:trHeight w:val="278"/>
        </w:trPr>
        <w:tc>
          <w:tcPr>
            <w:tcW w:w="3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EB8EF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Carnes y pescados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97913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17,5%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695FD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11,2%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4B459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4,4%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77EF7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1,1%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EB241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0,7%</w:t>
            </w:r>
          </w:p>
        </w:tc>
      </w:tr>
      <w:tr w:rsidR="00CD6E6B" w:rsidRPr="00CD0809" w14:paraId="1EC6FF22" w14:textId="77777777" w:rsidTr="000E0AEE">
        <w:trPr>
          <w:trHeight w:val="278"/>
        </w:trPr>
        <w:tc>
          <w:tcPr>
            <w:tcW w:w="3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CD73A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Azúcar y panela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9A503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15,4%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C2EDF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15,7%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EDF21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25,1%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BEB9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13%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B7F80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11,2%</w:t>
            </w:r>
          </w:p>
        </w:tc>
      </w:tr>
      <w:tr w:rsidR="00CD6E6B" w:rsidRPr="00CD0809" w14:paraId="799EAC50" w14:textId="77777777" w:rsidTr="000E0AEE">
        <w:trPr>
          <w:trHeight w:val="278"/>
        </w:trPr>
        <w:tc>
          <w:tcPr>
            <w:tcW w:w="3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68694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Textiles, confecciones y cueros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5C3B0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9,7%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134AB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13,3%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E562B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10,6%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C857D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6,8%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9EC66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6%</w:t>
            </w:r>
          </w:p>
        </w:tc>
      </w:tr>
      <w:tr w:rsidR="00CD6E6B" w:rsidRPr="00CD0809" w14:paraId="58527100" w14:textId="77777777" w:rsidTr="000E0AEE">
        <w:trPr>
          <w:trHeight w:val="278"/>
        </w:trPr>
        <w:tc>
          <w:tcPr>
            <w:tcW w:w="3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58028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Productos de café y trilla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26B8E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9%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4E514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8,1%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4F67A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3,6%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0615D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7,2%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40BB8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3,6%</w:t>
            </w:r>
          </w:p>
        </w:tc>
      </w:tr>
      <w:tr w:rsidR="00CD6E6B" w:rsidRPr="00CD0809" w14:paraId="37C9D92C" w14:textId="77777777" w:rsidTr="000E0AEE">
        <w:trPr>
          <w:trHeight w:val="278"/>
        </w:trPr>
        <w:tc>
          <w:tcPr>
            <w:tcW w:w="3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60110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Productos metálicos de base elaborados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3AA83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8,7%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14C6A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5,5%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D5CC4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8,4%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CB85F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9,6%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A0760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6,5%</w:t>
            </w:r>
          </w:p>
        </w:tc>
      </w:tr>
      <w:tr w:rsidR="00CD6E6B" w:rsidRPr="00CD0809" w14:paraId="2DE36B81" w14:textId="77777777" w:rsidTr="000E0AEE">
        <w:trPr>
          <w:trHeight w:val="278"/>
        </w:trPr>
        <w:tc>
          <w:tcPr>
            <w:tcW w:w="3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D4B05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Sustancias y productos químicos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3D716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6,7%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F196B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9,4%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F0113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12,1%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9229F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15%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21D1B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17,5%</w:t>
            </w:r>
          </w:p>
        </w:tc>
      </w:tr>
      <w:tr w:rsidR="00CD6E6B" w:rsidRPr="00CD0809" w14:paraId="6BC3BCA8" w14:textId="77777777" w:rsidTr="000E0AEE">
        <w:trPr>
          <w:trHeight w:val="278"/>
        </w:trPr>
        <w:tc>
          <w:tcPr>
            <w:tcW w:w="3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FED69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Maquinaria y equipo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39BCC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6,5%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CEC53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4%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318E0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3,6%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E125B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6,6%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303C0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9,4%</w:t>
            </w:r>
          </w:p>
        </w:tc>
      </w:tr>
      <w:tr w:rsidR="00CD6E6B" w:rsidRPr="00CD0809" w14:paraId="57A3B6E7" w14:textId="77777777" w:rsidTr="000E0AEE">
        <w:trPr>
          <w:trHeight w:val="278"/>
        </w:trPr>
        <w:tc>
          <w:tcPr>
            <w:tcW w:w="3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9660D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Productos de caucho y de plástico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CE5A8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1,5%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304D7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2,1%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DAFC2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5,3%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C756D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8,8%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1A92B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8,2%</w:t>
            </w:r>
          </w:p>
        </w:tc>
      </w:tr>
      <w:tr w:rsidR="00CD6E6B" w:rsidRPr="00CD0809" w14:paraId="09AAAA0C" w14:textId="77777777" w:rsidTr="000E0AEE">
        <w:trPr>
          <w:trHeight w:val="278"/>
        </w:trPr>
        <w:tc>
          <w:tcPr>
            <w:tcW w:w="3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A56B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Productos de papel, cartón y sus productos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2CA20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1,6%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0CF59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3,1%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F32C5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8%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B8293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9,5%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D253E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11%</w:t>
            </w:r>
          </w:p>
        </w:tc>
      </w:tr>
      <w:tr w:rsidR="00CD6E6B" w:rsidRPr="00CD0809" w14:paraId="0E7E639E" w14:textId="77777777" w:rsidTr="000E0AEE">
        <w:trPr>
          <w:trHeight w:val="278"/>
        </w:trPr>
        <w:tc>
          <w:tcPr>
            <w:tcW w:w="3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A3EC3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Edición, impresión y artículos análogos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6A5B8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6,1%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04674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11,2%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BC57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5,1%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52B2D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3,4%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62176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2,6%</w:t>
            </w:r>
          </w:p>
        </w:tc>
      </w:tr>
      <w:tr w:rsidR="00CD6E6B" w:rsidRPr="00CD0809" w14:paraId="0783F873" w14:textId="77777777" w:rsidTr="000E0AEE">
        <w:trPr>
          <w:trHeight w:val="278"/>
        </w:trPr>
        <w:tc>
          <w:tcPr>
            <w:tcW w:w="3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05D45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Otros productos alimenticios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6F4BC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0,4%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7B3E0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3,8%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C81A7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69F03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5,4%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F0A89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15,1%</w:t>
            </w:r>
          </w:p>
        </w:tc>
      </w:tr>
      <w:tr w:rsidR="00CD6E6B" w:rsidRPr="00CD0809" w14:paraId="2B4ECB71" w14:textId="77777777" w:rsidTr="000E0AEE">
        <w:trPr>
          <w:trHeight w:val="278"/>
        </w:trPr>
        <w:tc>
          <w:tcPr>
            <w:tcW w:w="3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EFC9C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Resto de sectores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DECA6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17%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C7F6E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12,6%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1AB13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12,9%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CEB85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13,6%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40B35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8,1%</w:t>
            </w:r>
          </w:p>
        </w:tc>
      </w:tr>
      <w:tr w:rsidR="00CD6E6B" w:rsidRPr="00CD0809" w14:paraId="214F4E6D" w14:textId="77777777" w:rsidTr="000E0AEE">
        <w:trPr>
          <w:trHeight w:val="278"/>
        </w:trPr>
        <w:tc>
          <w:tcPr>
            <w:tcW w:w="3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8A11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TOTAL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063C1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F91B8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18F0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7788A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83FAB" w14:textId="77777777" w:rsidR="00CD6E6B" w:rsidRPr="00CD6E6B" w:rsidRDefault="00CD6E6B" w:rsidP="000E0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CD6E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</w:tr>
    </w:tbl>
    <w:p w14:paraId="3F29899F" w14:textId="77777777" w:rsidR="00CD6E6B" w:rsidRPr="00CD6E6B" w:rsidRDefault="00CD6E6B" w:rsidP="00CD6E6B"/>
    <w:p w14:paraId="1532C217" w14:textId="3239456E" w:rsidR="00F56785" w:rsidRPr="00A14F70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A14F70">
        <w:rPr>
          <w:rFonts w:ascii="Times New Roman" w:hAnsi="Times New Roman" w:cs="Times New Roman"/>
          <w:noProof/>
          <w:sz w:val="20"/>
          <w:szCs w:val="20"/>
        </w:rPr>
        <w:t>Fuente: (2016) Hernandez y Raffo, C</w:t>
      </w:r>
      <w:r w:rsidRPr="00A14F70">
        <w:rPr>
          <w:rFonts w:ascii="Times New Roman" w:hAnsi="Times New Roman" w:cs="Times New Roman"/>
          <w:sz w:val="20"/>
          <w:szCs w:val="20"/>
        </w:rPr>
        <w:t xml:space="preserve">comercio </w:t>
      </w:r>
      <w:proofErr w:type="gramStart"/>
      <w:r w:rsidRPr="00A14F70">
        <w:rPr>
          <w:rFonts w:ascii="Times New Roman" w:hAnsi="Times New Roman" w:cs="Times New Roman"/>
          <w:sz w:val="20"/>
          <w:szCs w:val="20"/>
        </w:rPr>
        <w:t>intra-industrial</w:t>
      </w:r>
      <w:proofErr w:type="gramEnd"/>
      <w:r w:rsidRPr="00A14F70">
        <w:rPr>
          <w:rFonts w:ascii="Times New Roman" w:hAnsi="Times New Roman" w:cs="Times New Roman"/>
          <w:sz w:val="20"/>
          <w:szCs w:val="20"/>
        </w:rPr>
        <w:t xml:space="preserve"> y costos de ajuste para la industria del valle del cauca (1975-2014) </w:t>
      </w:r>
      <w:proofErr w:type="spellStart"/>
      <w:r w:rsidRPr="00A14F70">
        <w:rPr>
          <w:rFonts w:ascii="Times New Roman" w:hAnsi="Times New Roman" w:cs="Times New Roman"/>
          <w:sz w:val="20"/>
          <w:szCs w:val="20"/>
        </w:rPr>
        <w:t>pag</w:t>
      </w:r>
      <w:proofErr w:type="spellEnd"/>
      <w:r w:rsidRPr="00A14F70">
        <w:rPr>
          <w:rFonts w:ascii="Times New Roman" w:hAnsi="Times New Roman" w:cs="Times New Roman"/>
          <w:sz w:val="20"/>
          <w:szCs w:val="20"/>
        </w:rPr>
        <w:t xml:space="preserve"> 145</w:t>
      </w:r>
    </w:p>
    <w:p w14:paraId="7F82C8D1" w14:textId="575EE6B8" w:rsidR="00F56785" w:rsidRDefault="00F56785"/>
    <w:p w14:paraId="1F137DDF" w14:textId="77777777" w:rsidR="00F56785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49D09CC5" w14:textId="77777777" w:rsidR="00F56785" w:rsidRPr="00084CCD" w:rsidRDefault="00F56785" w:rsidP="00F56785">
      <w:pPr>
        <w:pStyle w:val="Descripcin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7" w:name="_Toc514853089"/>
      <w:r w:rsidRPr="00084CC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Tabla </w:t>
      </w:r>
      <w:r w:rsidRPr="00084CC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084CC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Tabla \* ARABIC </w:instrText>
      </w:r>
      <w:r w:rsidRPr="00084CC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3</w:t>
      </w:r>
      <w:r w:rsidRPr="00084CC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084CC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: Participación de Importaciones clasificadas por su uso o destino económico.</w:t>
      </w:r>
      <w:bookmarkEnd w:id="7"/>
    </w:p>
    <w:tbl>
      <w:tblPr>
        <w:tblW w:w="889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1"/>
        <w:gridCol w:w="1052"/>
        <w:gridCol w:w="1052"/>
        <w:gridCol w:w="1052"/>
        <w:gridCol w:w="1052"/>
        <w:gridCol w:w="1052"/>
      </w:tblGrid>
      <w:tr w:rsidR="00F56785" w:rsidRPr="00F7170C" w14:paraId="75360639" w14:textId="77777777" w:rsidTr="00D06D5D">
        <w:trPr>
          <w:trHeight w:val="323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AFEDA" w14:textId="77777777" w:rsidR="00F56785" w:rsidRPr="00E04F8C" w:rsidRDefault="00F56785" w:rsidP="00D06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E0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  <w:t>Sector económico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FEC15" w14:textId="77777777" w:rsidR="00F56785" w:rsidRPr="00E04F8C" w:rsidRDefault="00F56785" w:rsidP="00D06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E0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  <w:t>1975-1982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090EA" w14:textId="77777777" w:rsidR="00F56785" w:rsidRPr="00E04F8C" w:rsidRDefault="00F56785" w:rsidP="00D06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E0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  <w:t>1983-1991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405BA" w14:textId="77777777" w:rsidR="00F56785" w:rsidRPr="00E04F8C" w:rsidRDefault="00F56785" w:rsidP="00D06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E0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  <w:t>1992-1999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C6433" w14:textId="77777777" w:rsidR="00F56785" w:rsidRPr="00E04F8C" w:rsidRDefault="00F56785" w:rsidP="00D06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E0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  <w:t xml:space="preserve"> 2000-2009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CBD46" w14:textId="77777777" w:rsidR="00F56785" w:rsidRPr="00E04F8C" w:rsidRDefault="00F56785" w:rsidP="00D06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E0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  <w:t>2010-2014</w:t>
            </w:r>
          </w:p>
        </w:tc>
      </w:tr>
      <w:tr w:rsidR="00F56785" w:rsidRPr="00F7170C" w14:paraId="1DDC1188" w14:textId="77777777" w:rsidTr="00D06D5D">
        <w:trPr>
          <w:trHeight w:val="323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9AE7F" w14:textId="77777777" w:rsidR="00F56785" w:rsidRPr="00E04F8C" w:rsidRDefault="00F56785" w:rsidP="00D06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04F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 xml:space="preserve">Bienes de consumo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8064C" w14:textId="77777777" w:rsidR="00F56785" w:rsidRPr="00E04F8C" w:rsidRDefault="00F56785" w:rsidP="00D06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04F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17%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64203" w14:textId="77777777" w:rsidR="00F56785" w:rsidRPr="00E04F8C" w:rsidRDefault="00F56785" w:rsidP="00D06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04F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15%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F53F6" w14:textId="77777777" w:rsidR="00F56785" w:rsidRPr="00E04F8C" w:rsidRDefault="00F56785" w:rsidP="00D06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04F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16%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513A1" w14:textId="77777777" w:rsidR="00F56785" w:rsidRPr="00E04F8C" w:rsidRDefault="00F56785" w:rsidP="00D06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04F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19%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ECB7" w14:textId="77777777" w:rsidR="00F56785" w:rsidRPr="00E04F8C" w:rsidRDefault="00F56785" w:rsidP="00D06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04F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19%</w:t>
            </w:r>
          </w:p>
        </w:tc>
      </w:tr>
      <w:tr w:rsidR="00F56785" w:rsidRPr="00F7170C" w14:paraId="7B979C1B" w14:textId="77777777" w:rsidTr="00D06D5D">
        <w:trPr>
          <w:trHeight w:val="323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95B5C" w14:textId="77777777" w:rsidR="00F56785" w:rsidRPr="00E04F8C" w:rsidRDefault="00F56785" w:rsidP="00D06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04F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 xml:space="preserve">Bienes intermedios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2A0CD" w14:textId="77777777" w:rsidR="00F56785" w:rsidRPr="00E04F8C" w:rsidRDefault="00F56785" w:rsidP="00D06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04F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44%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FC426" w14:textId="77777777" w:rsidR="00F56785" w:rsidRPr="00E04F8C" w:rsidRDefault="00F56785" w:rsidP="00D06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04F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51%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49A07" w14:textId="77777777" w:rsidR="00F56785" w:rsidRPr="00E04F8C" w:rsidRDefault="00F56785" w:rsidP="00D06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04F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47%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5EF88" w14:textId="77777777" w:rsidR="00F56785" w:rsidRPr="00E04F8C" w:rsidRDefault="00F56785" w:rsidP="00D06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04F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49%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3314F" w14:textId="77777777" w:rsidR="00F56785" w:rsidRPr="00E04F8C" w:rsidRDefault="00F56785" w:rsidP="00D06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04F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42%</w:t>
            </w:r>
          </w:p>
        </w:tc>
      </w:tr>
      <w:tr w:rsidR="00F56785" w:rsidRPr="00F7170C" w14:paraId="7515D9A9" w14:textId="77777777" w:rsidTr="00D06D5D">
        <w:trPr>
          <w:trHeight w:val="323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CB41E" w14:textId="77777777" w:rsidR="00F56785" w:rsidRPr="00E04F8C" w:rsidRDefault="00F56785" w:rsidP="00D06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04F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 xml:space="preserve">Bienes de capital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6A390" w14:textId="77777777" w:rsidR="00F56785" w:rsidRPr="00E04F8C" w:rsidRDefault="00F56785" w:rsidP="00D06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04F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39%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D9BCA" w14:textId="77777777" w:rsidR="00F56785" w:rsidRPr="00E04F8C" w:rsidRDefault="00F56785" w:rsidP="00D06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04F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34%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E6202" w14:textId="77777777" w:rsidR="00F56785" w:rsidRPr="00E04F8C" w:rsidRDefault="00F56785" w:rsidP="00D06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04F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37%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2C775" w14:textId="77777777" w:rsidR="00F56785" w:rsidRPr="00E04F8C" w:rsidRDefault="00F56785" w:rsidP="00D06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04F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32%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AC073" w14:textId="77777777" w:rsidR="00F56785" w:rsidRPr="00E04F8C" w:rsidRDefault="00F56785" w:rsidP="00D06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04F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39%</w:t>
            </w:r>
          </w:p>
        </w:tc>
      </w:tr>
      <w:tr w:rsidR="00F56785" w:rsidRPr="00F7170C" w14:paraId="23F4EF37" w14:textId="77777777" w:rsidTr="00D06D5D">
        <w:trPr>
          <w:trHeight w:val="323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C1916" w14:textId="77777777" w:rsidR="00F56785" w:rsidRPr="00E04F8C" w:rsidRDefault="00F56785" w:rsidP="00D06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04F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 xml:space="preserve">TOTAL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B4207" w14:textId="77777777" w:rsidR="00F56785" w:rsidRPr="00E04F8C" w:rsidRDefault="00F56785" w:rsidP="00D06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04F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0C2A2" w14:textId="77777777" w:rsidR="00F56785" w:rsidRPr="00E04F8C" w:rsidRDefault="00F56785" w:rsidP="00D06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04F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7B49E" w14:textId="77777777" w:rsidR="00F56785" w:rsidRPr="00E04F8C" w:rsidRDefault="00F56785" w:rsidP="00D06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04F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8DD39" w14:textId="77777777" w:rsidR="00F56785" w:rsidRPr="00E04F8C" w:rsidRDefault="00F56785" w:rsidP="00D06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04F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BCD04" w14:textId="77777777" w:rsidR="00F56785" w:rsidRPr="00E04F8C" w:rsidRDefault="00F56785" w:rsidP="00D06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04F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</w:tr>
    </w:tbl>
    <w:p w14:paraId="0689E5E1" w14:textId="77777777" w:rsidR="00F56785" w:rsidRDefault="00F56785" w:rsidP="00F5678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6C4474">
        <w:rPr>
          <w:rFonts w:ascii="Times New Roman" w:hAnsi="Times New Roman" w:cs="Times New Roman"/>
          <w:b/>
          <w:noProof/>
          <w:sz w:val="16"/>
          <w:szCs w:val="16"/>
        </w:rPr>
        <w:t xml:space="preserve"> </w:t>
      </w:r>
      <w:r w:rsidRPr="00C9403B">
        <w:rPr>
          <w:rFonts w:ascii="Times New Roman" w:hAnsi="Times New Roman" w:cs="Times New Roman"/>
          <w:noProof/>
          <w:sz w:val="20"/>
          <w:szCs w:val="20"/>
        </w:rPr>
        <w:t>Fuente: (2016) Hernandez y Raffo, C</w:t>
      </w:r>
      <w:proofErr w:type="spellStart"/>
      <w:r w:rsidRPr="00C9403B">
        <w:rPr>
          <w:rFonts w:ascii="Times New Roman" w:hAnsi="Times New Roman" w:cs="Times New Roman"/>
          <w:sz w:val="20"/>
          <w:szCs w:val="20"/>
        </w:rPr>
        <w:t>omercio</w:t>
      </w:r>
      <w:proofErr w:type="spellEnd"/>
      <w:r w:rsidRPr="00C9403B">
        <w:rPr>
          <w:rFonts w:ascii="Times New Roman" w:hAnsi="Times New Roman" w:cs="Times New Roman"/>
          <w:sz w:val="20"/>
          <w:szCs w:val="20"/>
        </w:rPr>
        <w:t xml:space="preserve"> intra-industrial y costos de ajuste para la industria del valle del cauca (1975-2014</w:t>
      </w:r>
      <w:proofErr w:type="gramStart"/>
      <w:r w:rsidRPr="00C9403B">
        <w:rPr>
          <w:rFonts w:ascii="Times New Roman" w:hAnsi="Times New Roman" w:cs="Times New Roman"/>
          <w:sz w:val="20"/>
          <w:szCs w:val="20"/>
        </w:rPr>
        <w:t>)</w:t>
      </w:r>
      <w:r w:rsidRPr="00C9403B">
        <w:rPr>
          <w:rFonts w:ascii="Times New Roman" w:hAnsi="Times New Roman" w:cs="Times New Roman"/>
          <w:noProof/>
          <w:sz w:val="20"/>
          <w:szCs w:val="20"/>
        </w:rPr>
        <w:t xml:space="preserve">  pag</w:t>
      </w:r>
      <w:proofErr w:type="gramEnd"/>
      <w:r w:rsidRPr="00C9403B">
        <w:rPr>
          <w:rFonts w:ascii="Times New Roman" w:hAnsi="Times New Roman" w:cs="Times New Roman"/>
          <w:noProof/>
          <w:sz w:val="20"/>
          <w:szCs w:val="20"/>
        </w:rPr>
        <w:t xml:space="preserve"> 147</w:t>
      </w:r>
    </w:p>
    <w:p w14:paraId="6EC61727" w14:textId="40732C1A" w:rsidR="00F56785" w:rsidRDefault="00F56785"/>
    <w:p w14:paraId="14951F08" w14:textId="77777777" w:rsidR="001D27B2" w:rsidRDefault="001D27B2" w:rsidP="00F56785">
      <w:pPr>
        <w:pStyle w:val="Descripcin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14:paraId="62A5F65D" w14:textId="77777777" w:rsidR="001D27B2" w:rsidRDefault="001D27B2" w:rsidP="00F56785">
      <w:pPr>
        <w:pStyle w:val="Descripcin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14:paraId="77172374" w14:textId="77777777" w:rsidR="001D27B2" w:rsidRDefault="001D27B2" w:rsidP="00F56785">
      <w:pPr>
        <w:pStyle w:val="Descripcin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14:paraId="26E86260" w14:textId="77777777" w:rsidR="001D27B2" w:rsidRDefault="001D27B2" w:rsidP="00F56785">
      <w:pPr>
        <w:pStyle w:val="Descripcin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14:paraId="3731B9C5" w14:textId="77777777" w:rsidR="001D27B2" w:rsidRDefault="001D27B2" w:rsidP="00F56785">
      <w:pPr>
        <w:pStyle w:val="Descripcin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14:paraId="53DBA6BD" w14:textId="77777777" w:rsidR="001D27B2" w:rsidRDefault="001D27B2" w:rsidP="00F56785">
      <w:pPr>
        <w:pStyle w:val="Descripcin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14:paraId="746346D8" w14:textId="77777777" w:rsidR="001D27B2" w:rsidRDefault="001D27B2" w:rsidP="00F56785">
      <w:pPr>
        <w:pStyle w:val="Descripcin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14:paraId="1D389408" w14:textId="77777777" w:rsidR="001D27B2" w:rsidRDefault="001D27B2" w:rsidP="00F56785">
      <w:pPr>
        <w:pStyle w:val="Descripcin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14:paraId="214CEB2A" w14:textId="77777777" w:rsidR="001D27B2" w:rsidRDefault="001D27B2" w:rsidP="00F56785">
      <w:pPr>
        <w:pStyle w:val="Descripcin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14:paraId="0D5F7722" w14:textId="1EE6727E" w:rsidR="00F56785" w:rsidRPr="00CD0809" w:rsidRDefault="00F56785" w:rsidP="00F56785">
      <w:pPr>
        <w:pStyle w:val="Descripcin"/>
        <w:jc w:val="center"/>
        <w:rPr>
          <w:rFonts w:ascii="Times New Roman" w:hAnsi="Times New Roman" w:cs="Times New Roman"/>
          <w:sz w:val="24"/>
          <w:szCs w:val="24"/>
        </w:rPr>
      </w:pPr>
      <w:r w:rsidRPr="00CD0809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Gráfico </w:t>
      </w:r>
      <w:r w:rsidRPr="00CD0809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begin"/>
      </w:r>
      <w:r w:rsidRPr="00CD0809">
        <w:rPr>
          <w:rFonts w:ascii="Times New Roman" w:hAnsi="Times New Roman" w:cs="Times New Roman"/>
          <w:i w:val="0"/>
          <w:color w:val="auto"/>
          <w:sz w:val="24"/>
          <w:szCs w:val="24"/>
        </w:rPr>
        <w:instrText xml:space="preserve"> SEQ Gráfico \* ARABIC </w:instrText>
      </w:r>
      <w:r w:rsidRPr="00CD0809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separate"/>
      </w:r>
      <w:r w:rsidRPr="00CD0809"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5</w:t>
      </w:r>
      <w:r w:rsidRPr="00CD0809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end"/>
      </w:r>
      <w:r w:rsidRPr="00CD0809">
        <w:rPr>
          <w:rFonts w:ascii="Times New Roman" w:hAnsi="Times New Roman" w:cs="Times New Roman"/>
          <w:i w:val="0"/>
          <w:color w:val="auto"/>
          <w:sz w:val="24"/>
          <w:szCs w:val="24"/>
        </w:rPr>
        <w:t>: Ciclo y tendencia Molienda caña de azúcar</w:t>
      </w:r>
    </w:p>
    <w:p w14:paraId="226A0674" w14:textId="6A478553" w:rsidR="00F56785" w:rsidRPr="00CD0809" w:rsidRDefault="001D27B2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0809">
        <w:rPr>
          <w:rFonts w:ascii="Times New Roman" w:hAnsi="Times New Roman" w:cs="Times New Roman"/>
          <w:i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3B722AEC" wp14:editId="0F1C4F1C">
            <wp:simplePos x="0" y="0"/>
            <wp:positionH relativeFrom="margin">
              <wp:posOffset>1114425</wp:posOffset>
            </wp:positionH>
            <wp:positionV relativeFrom="paragraph">
              <wp:posOffset>12700</wp:posOffset>
            </wp:positionV>
            <wp:extent cx="3437890" cy="2628265"/>
            <wp:effectExtent l="0" t="0" r="0" b="635"/>
            <wp:wrapSquare wrapText="bothSides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80" t="22520" r="36699" b="16191"/>
                    <a:stretch/>
                  </pic:blipFill>
                  <pic:spPr bwMode="auto">
                    <a:xfrm>
                      <a:off x="0" y="0"/>
                      <a:ext cx="3437890" cy="2628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866555" w14:textId="45522C40" w:rsidR="00F56785" w:rsidRPr="00CD0809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EA5BE0" w14:textId="53A70F0A" w:rsidR="00F56785" w:rsidRPr="00CD0809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6FC82E" w14:textId="10B8994A" w:rsidR="00F56785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C28BD0" w14:textId="77777777" w:rsidR="00F56785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F67568" w14:textId="6114C5C6" w:rsidR="00F56785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F2EB28" w14:textId="77777777" w:rsidR="00F56785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3084B8" w14:textId="3DE5AEB9" w:rsidR="00F56785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05FDCF" w14:textId="77777777" w:rsidR="00F56785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4657E3" w14:textId="77777777" w:rsidR="00F56785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E49E61" w14:textId="08DE5542" w:rsidR="00F56785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797D8C" w14:textId="11EA72EC" w:rsidR="00F56785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61E484" w14:textId="77777777" w:rsidR="00F56785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D3FBE5" w14:textId="2D7DEA63" w:rsidR="00F56785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95928F" w14:textId="4F245370" w:rsidR="00F56785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A1C136" w14:textId="3B7E0012" w:rsidR="00F56785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D58901" w14:textId="77777777" w:rsidR="00F56785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7EAE91" w14:textId="77777777" w:rsidR="00F56785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D36CBA" w14:textId="745EBFD4" w:rsidR="00F56785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CD0809">
        <w:rPr>
          <w:rFonts w:ascii="Times New Roman" w:hAnsi="Times New Roman" w:cs="Times New Roman"/>
          <w:sz w:val="24"/>
          <w:szCs w:val="24"/>
        </w:rPr>
        <w:t xml:space="preserve">Fuente: Elaboración propia basado en datos del Banco de la República (2016). Hodrick-Prescott </w:t>
      </w:r>
      <w:proofErr w:type="spellStart"/>
      <w:r w:rsidRPr="00CD0809">
        <w:rPr>
          <w:rFonts w:ascii="Times New Roman" w:hAnsi="Times New Roman" w:cs="Times New Roman"/>
          <w:sz w:val="24"/>
          <w:szCs w:val="24"/>
        </w:rPr>
        <w:t>filter</w:t>
      </w:r>
      <w:proofErr w:type="spellEnd"/>
      <w:r w:rsidRPr="00CD0809">
        <w:rPr>
          <w:rFonts w:ascii="Times New Roman" w:hAnsi="Times New Roman" w:cs="Times New Roman"/>
          <w:sz w:val="24"/>
          <w:szCs w:val="24"/>
        </w:rPr>
        <w:t xml:space="preserve"> con </w:t>
      </w:r>
      <w:proofErr w:type="gramStart"/>
      <w:r w:rsidRPr="00CD0809">
        <w:rPr>
          <w:rFonts w:ascii="Times New Roman" w:hAnsi="Times New Roman" w:cs="Times New Roman"/>
          <w:sz w:val="24"/>
          <w:szCs w:val="24"/>
        </w:rPr>
        <w:t>un lambda</w:t>
      </w:r>
      <w:proofErr w:type="gramEnd"/>
      <w:r w:rsidRPr="00CD0809">
        <w:rPr>
          <w:rFonts w:ascii="Times New Roman" w:hAnsi="Times New Roman" w:cs="Times New Roman"/>
          <w:sz w:val="24"/>
          <w:szCs w:val="24"/>
        </w:rPr>
        <w:t xml:space="preserve"> de </w:t>
      </w:r>
      <w:r w:rsidRPr="00CD0809">
        <w:rPr>
          <w:rFonts w:ascii="Times New Roman" w:hAnsi="Times New Roman" w:cs="Times New Roman"/>
          <w:sz w:val="24"/>
          <w:szCs w:val="24"/>
          <w:lang w:val="es-ES"/>
        </w:rPr>
        <w:t>14400</w:t>
      </w:r>
    </w:p>
    <w:p w14:paraId="71F22D03" w14:textId="72B5B5D0" w:rsidR="00F56785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14:paraId="400CD1CA" w14:textId="46D91B82" w:rsidR="00F56785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14:paraId="12011E00" w14:textId="37F43ED0" w:rsidR="00F56785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14:paraId="29C1EA14" w14:textId="0F3DD783" w:rsidR="00F56785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14:paraId="4B19A952" w14:textId="1E909560" w:rsidR="00F56785" w:rsidRPr="00CD0809" w:rsidRDefault="00F56785" w:rsidP="00F56785">
      <w:pPr>
        <w:pStyle w:val="Descripcin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bookmarkStart w:id="8" w:name="_Toc514853153"/>
      <w:r w:rsidRPr="00CD0809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Gráfico </w:t>
      </w:r>
      <w:r w:rsidRPr="00CD0809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begin"/>
      </w:r>
      <w:r w:rsidRPr="00CD0809">
        <w:rPr>
          <w:rFonts w:ascii="Times New Roman" w:hAnsi="Times New Roman" w:cs="Times New Roman"/>
          <w:i w:val="0"/>
          <w:color w:val="auto"/>
          <w:sz w:val="24"/>
          <w:szCs w:val="24"/>
        </w:rPr>
        <w:instrText xml:space="preserve"> SEQ Gráfico \* ARABIC </w:instrText>
      </w:r>
      <w:r w:rsidRPr="00CD0809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separate"/>
      </w:r>
      <w:r w:rsidRPr="00CD0809"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6</w:t>
      </w:r>
      <w:r w:rsidRPr="00CD0809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end"/>
      </w:r>
      <w:r w:rsidRPr="00CD0809">
        <w:rPr>
          <w:rFonts w:ascii="Times New Roman" w:hAnsi="Times New Roman" w:cs="Times New Roman"/>
          <w:i w:val="0"/>
          <w:color w:val="auto"/>
          <w:sz w:val="24"/>
          <w:szCs w:val="24"/>
        </w:rPr>
        <w:t>: Variación porcentual de la   tendencia de molienda de caña de azúcar interanual</w:t>
      </w:r>
      <w:bookmarkEnd w:id="8"/>
    </w:p>
    <w:p w14:paraId="32819165" w14:textId="6433F2BE" w:rsidR="00F56785" w:rsidRPr="00CD0809" w:rsidRDefault="00F56785" w:rsidP="00F567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D0809">
        <w:rPr>
          <w:rFonts w:ascii="Times New Roman" w:hAnsi="Times New Roman" w:cs="Times New Roman"/>
          <w:i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1AB5157F" wp14:editId="14AF14D3">
            <wp:simplePos x="0" y="0"/>
            <wp:positionH relativeFrom="margin">
              <wp:posOffset>1438275</wp:posOffset>
            </wp:positionH>
            <wp:positionV relativeFrom="paragraph">
              <wp:posOffset>8255</wp:posOffset>
            </wp:positionV>
            <wp:extent cx="3200400" cy="1962785"/>
            <wp:effectExtent l="0" t="0" r="0" b="0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62" t="29076" r="38782" b="16192"/>
                    <a:stretch/>
                  </pic:blipFill>
                  <pic:spPr bwMode="auto">
                    <a:xfrm>
                      <a:off x="0" y="0"/>
                      <a:ext cx="3200400" cy="1962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667C57" w14:textId="77777777" w:rsidR="00F56785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40FC5B" w14:textId="77777777" w:rsidR="00F56785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E5F318" w14:textId="77777777" w:rsidR="00F56785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BE1756" w14:textId="77777777" w:rsidR="00F56785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19FF22" w14:textId="039882C3" w:rsidR="00F56785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DD1B4E" w14:textId="196D361C" w:rsidR="00F56785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C1A18C" w14:textId="585F3560" w:rsidR="00F56785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8F8295" w14:textId="77777777" w:rsidR="00F56785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C2612A" w14:textId="77777777" w:rsidR="005C4A15" w:rsidRDefault="005C4A1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2A60DC" w14:textId="77777777" w:rsidR="005C4A15" w:rsidRDefault="005C4A1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B3AB08" w14:textId="03168CF6" w:rsidR="00F56785" w:rsidRPr="00CD0809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CD0809">
        <w:rPr>
          <w:rFonts w:ascii="Times New Roman" w:hAnsi="Times New Roman" w:cs="Times New Roman"/>
          <w:sz w:val="24"/>
          <w:szCs w:val="24"/>
        </w:rPr>
        <w:t xml:space="preserve">Fuente: Elaboración propia basado en datos del Banco de la República (2016). Hodrick-Prescott </w:t>
      </w:r>
      <w:proofErr w:type="spellStart"/>
      <w:r w:rsidRPr="00CD0809">
        <w:rPr>
          <w:rFonts w:ascii="Times New Roman" w:hAnsi="Times New Roman" w:cs="Times New Roman"/>
          <w:sz w:val="24"/>
          <w:szCs w:val="24"/>
        </w:rPr>
        <w:t>filter</w:t>
      </w:r>
      <w:proofErr w:type="spellEnd"/>
      <w:r w:rsidRPr="00CD0809">
        <w:rPr>
          <w:rFonts w:ascii="Times New Roman" w:hAnsi="Times New Roman" w:cs="Times New Roman"/>
          <w:sz w:val="24"/>
          <w:szCs w:val="24"/>
        </w:rPr>
        <w:t xml:space="preserve"> con </w:t>
      </w:r>
      <w:proofErr w:type="gramStart"/>
      <w:r w:rsidRPr="00CD0809">
        <w:rPr>
          <w:rFonts w:ascii="Times New Roman" w:hAnsi="Times New Roman" w:cs="Times New Roman"/>
          <w:sz w:val="24"/>
          <w:szCs w:val="24"/>
        </w:rPr>
        <w:t>un lambda</w:t>
      </w:r>
      <w:proofErr w:type="gramEnd"/>
      <w:r w:rsidRPr="00CD0809">
        <w:rPr>
          <w:rFonts w:ascii="Times New Roman" w:hAnsi="Times New Roman" w:cs="Times New Roman"/>
          <w:sz w:val="24"/>
          <w:szCs w:val="24"/>
        </w:rPr>
        <w:t xml:space="preserve"> de </w:t>
      </w:r>
      <w:r w:rsidRPr="00CD0809">
        <w:rPr>
          <w:rFonts w:ascii="Times New Roman" w:hAnsi="Times New Roman" w:cs="Times New Roman"/>
          <w:sz w:val="24"/>
          <w:szCs w:val="24"/>
          <w:lang w:val="es-ES"/>
        </w:rPr>
        <w:t>14400</w:t>
      </w:r>
    </w:p>
    <w:p w14:paraId="528172B0" w14:textId="77777777" w:rsidR="00F56785" w:rsidRPr="00CD0809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14:paraId="007EE493" w14:textId="3AC658B0" w:rsidR="00F56785" w:rsidRDefault="00F56785"/>
    <w:p w14:paraId="064921E4" w14:textId="77777777" w:rsidR="00F56785" w:rsidRPr="00CD0809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_Toc514853154"/>
      <w:r w:rsidRPr="00CD0809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lastRenderedPageBreak/>
        <w:t xml:space="preserve">Gráfica </w:t>
      </w:r>
      <w:r w:rsidRPr="00CD0809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fldChar w:fldCharType="begin"/>
      </w:r>
      <w:r w:rsidRPr="00CD0809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instrText xml:space="preserve"> SEQ Gráfico \* ARABIC </w:instrText>
      </w:r>
      <w:r w:rsidRPr="00CD0809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fldChar w:fldCharType="separate"/>
      </w:r>
      <w:r w:rsidRPr="00CD0809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t>7</w:t>
      </w:r>
      <w:r w:rsidRPr="00CD0809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fldChar w:fldCharType="end"/>
      </w:r>
      <w:r w:rsidRPr="00CD0809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t>: Producción de carne de pollo y tendencia</w:t>
      </w:r>
      <w:r w:rsidRPr="00CD0809">
        <w:rPr>
          <w:rFonts w:ascii="Times New Roman" w:hAnsi="Times New Roman" w:cs="Times New Roman"/>
          <w:noProof/>
          <w:sz w:val="24"/>
          <w:szCs w:val="24"/>
          <w:lang w:eastAsia="es-CO"/>
        </w:rPr>
        <w:drawing>
          <wp:inline distT="0" distB="0" distL="0" distR="0" wp14:anchorId="7CC9A645" wp14:editId="22159D9F">
            <wp:extent cx="4048125" cy="2560212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0576" t="22805" r="36058" b="13056"/>
                    <a:stretch/>
                  </pic:blipFill>
                  <pic:spPr bwMode="auto">
                    <a:xfrm>
                      <a:off x="0" y="0"/>
                      <a:ext cx="4089908" cy="2586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9"/>
    </w:p>
    <w:p w14:paraId="3EA5E186" w14:textId="77777777" w:rsidR="00F56785" w:rsidRPr="00CD0809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0809">
        <w:rPr>
          <w:rFonts w:ascii="Times New Roman" w:hAnsi="Times New Roman" w:cs="Times New Roman"/>
          <w:sz w:val="24"/>
          <w:szCs w:val="24"/>
        </w:rPr>
        <w:t xml:space="preserve">Fuente: Elaboración propia basado en datos del Banco de la República (2016). Hodrick-Prescott </w:t>
      </w:r>
      <w:proofErr w:type="spellStart"/>
      <w:r w:rsidRPr="00CD0809">
        <w:rPr>
          <w:rFonts w:ascii="Times New Roman" w:hAnsi="Times New Roman" w:cs="Times New Roman"/>
          <w:sz w:val="24"/>
          <w:szCs w:val="24"/>
        </w:rPr>
        <w:t>filter</w:t>
      </w:r>
      <w:proofErr w:type="spellEnd"/>
      <w:r w:rsidRPr="00CD0809">
        <w:rPr>
          <w:rFonts w:ascii="Times New Roman" w:hAnsi="Times New Roman" w:cs="Times New Roman"/>
          <w:sz w:val="24"/>
          <w:szCs w:val="24"/>
        </w:rPr>
        <w:t xml:space="preserve"> con </w:t>
      </w:r>
      <w:proofErr w:type="gramStart"/>
      <w:r w:rsidRPr="00CD0809">
        <w:rPr>
          <w:rFonts w:ascii="Times New Roman" w:hAnsi="Times New Roman" w:cs="Times New Roman"/>
          <w:sz w:val="24"/>
          <w:szCs w:val="24"/>
        </w:rPr>
        <w:t>un lambda</w:t>
      </w:r>
      <w:proofErr w:type="gramEnd"/>
      <w:r w:rsidRPr="00CD0809">
        <w:rPr>
          <w:rFonts w:ascii="Times New Roman" w:hAnsi="Times New Roman" w:cs="Times New Roman"/>
          <w:sz w:val="24"/>
          <w:szCs w:val="24"/>
        </w:rPr>
        <w:t xml:space="preserve"> de </w:t>
      </w:r>
      <w:r w:rsidRPr="00CD0809">
        <w:rPr>
          <w:rFonts w:ascii="Times New Roman" w:hAnsi="Times New Roman" w:cs="Times New Roman"/>
          <w:sz w:val="24"/>
          <w:szCs w:val="24"/>
          <w:lang w:val="es-ES"/>
        </w:rPr>
        <w:t>14400</w:t>
      </w:r>
    </w:p>
    <w:p w14:paraId="40E402B8" w14:textId="5BA01013" w:rsidR="00F56785" w:rsidRDefault="00F56785"/>
    <w:p w14:paraId="3FFD7CCE" w14:textId="77777777" w:rsidR="00F56785" w:rsidRDefault="00F56785"/>
    <w:p w14:paraId="100DA4AF" w14:textId="77777777" w:rsidR="00F56785" w:rsidRPr="00CD0809" w:rsidRDefault="00F56785" w:rsidP="00F56785">
      <w:pPr>
        <w:pStyle w:val="Descripcin"/>
        <w:jc w:val="center"/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lang w:val="es-ES" w:eastAsia="es-ES"/>
        </w:rPr>
      </w:pPr>
      <w:bookmarkStart w:id="10" w:name="_Toc514853155"/>
      <w:r w:rsidRPr="00CD0809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lang w:val="es-ES" w:eastAsia="es-ES"/>
        </w:rPr>
        <w:t xml:space="preserve">Gráfico </w:t>
      </w:r>
      <w:r w:rsidRPr="00CD0809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lang w:val="es-ES" w:eastAsia="es-ES"/>
        </w:rPr>
        <w:fldChar w:fldCharType="begin"/>
      </w:r>
      <w:r w:rsidRPr="00CD0809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lang w:val="es-ES" w:eastAsia="es-ES"/>
        </w:rPr>
        <w:instrText xml:space="preserve"> SEQ Gráfico \* ARABIC </w:instrText>
      </w:r>
      <w:r w:rsidRPr="00CD0809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lang w:val="es-ES" w:eastAsia="es-ES"/>
        </w:rPr>
        <w:fldChar w:fldCharType="separate"/>
      </w:r>
      <w:r w:rsidRPr="00CD0809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lang w:val="es-ES" w:eastAsia="es-ES"/>
        </w:rPr>
        <w:t>8</w:t>
      </w:r>
      <w:r w:rsidRPr="00CD0809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lang w:val="es-ES" w:eastAsia="es-ES"/>
        </w:rPr>
        <w:fldChar w:fldCharType="end"/>
      </w:r>
      <w:r w:rsidRPr="00CD0809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lang w:val="es-ES" w:eastAsia="es-ES"/>
        </w:rPr>
        <w:t xml:space="preserve"> : Variación  porcentual de la tendencia  producción de carne de pollo interaunal</w:t>
      </w:r>
      <w:bookmarkEnd w:id="10"/>
    </w:p>
    <w:p w14:paraId="7673950E" w14:textId="77777777" w:rsidR="00F56785" w:rsidRPr="00CD0809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0809">
        <w:rPr>
          <w:rFonts w:ascii="Times New Roman" w:hAnsi="Times New Roman" w:cs="Times New Roman"/>
          <w:noProof/>
          <w:sz w:val="24"/>
          <w:szCs w:val="24"/>
          <w:lang w:eastAsia="es-CO"/>
        </w:rPr>
        <w:drawing>
          <wp:inline distT="0" distB="0" distL="0" distR="0" wp14:anchorId="29EEE9F7" wp14:editId="5EA7B34B">
            <wp:extent cx="3562350" cy="2043496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3462" t="30502" r="38462" b="15907"/>
                    <a:stretch/>
                  </pic:blipFill>
                  <pic:spPr bwMode="auto">
                    <a:xfrm>
                      <a:off x="0" y="0"/>
                      <a:ext cx="3664092" cy="21018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2A1EDD" w14:textId="77777777" w:rsidR="00F56785" w:rsidRPr="00CD0809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0809">
        <w:rPr>
          <w:rFonts w:ascii="Times New Roman" w:hAnsi="Times New Roman" w:cs="Times New Roman"/>
          <w:sz w:val="24"/>
          <w:szCs w:val="24"/>
        </w:rPr>
        <w:t xml:space="preserve">Fuente: elaboración propia basado en datos del banco de la república (2016). Hodrick-Prescott </w:t>
      </w:r>
      <w:proofErr w:type="spellStart"/>
      <w:r w:rsidRPr="00CD0809">
        <w:rPr>
          <w:rFonts w:ascii="Times New Roman" w:hAnsi="Times New Roman" w:cs="Times New Roman"/>
          <w:sz w:val="24"/>
          <w:szCs w:val="24"/>
        </w:rPr>
        <w:t>filter</w:t>
      </w:r>
      <w:proofErr w:type="spellEnd"/>
      <w:r w:rsidRPr="00CD0809">
        <w:rPr>
          <w:rFonts w:ascii="Times New Roman" w:hAnsi="Times New Roman" w:cs="Times New Roman"/>
          <w:sz w:val="24"/>
          <w:szCs w:val="24"/>
        </w:rPr>
        <w:t xml:space="preserve"> con </w:t>
      </w:r>
      <w:proofErr w:type="gramStart"/>
      <w:r w:rsidRPr="00CD0809">
        <w:rPr>
          <w:rFonts w:ascii="Times New Roman" w:hAnsi="Times New Roman" w:cs="Times New Roman"/>
          <w:sz w:val="24"/>
          <w:szCs w:val="24"/>
        </w:rPr>
        <w:t>un lambda</w:t>
      </w:r>
      <w:proofErr w:type="gramEnd"/>
      <w:r w:rsidRPr="00CD0809">
        <w:rPr>
          <w:rFonts w:ascii="Times New Roman" w:hAnsi="Times New Roman" w:cs="Times New Roman"/>
          <w:sz w:val="24"/>
          <w:szCs w:val="24"/>
        </w:rPr>
        <w:t xml:space="preserve"> de 14400</w:t>
      </w:r>
    </w:p>
    <w:p w14:paraId="4A6E99C3" w14:textId="3886F11B" w:rsidR="00F56785" w:rsidRDefault="00F56785"/>
    <w:p w14:paraId="2BDC6BFB" w14:textId="195C8533" w:rsidR="00F56785" w:rsidRDefault="00F56785"/>
    <w:p w14:paraId="0D6EB871" w14:textId="6BA68264" w:rsidR="001D27B2" w:rsidRDefault="001D27B2"/>
    <w:p w14:paraId="6DE53122" w14:textId="7ABCB340" w:rsidR="001D27B2" w:rsidRDefault="001D27B2"/>
    <w:p w14:paraId="3435A738" w14:textId="4A809B97" w:rsidR="001D27B2" w:rsidRDefault="001D27B2"/>
    <w:p w14:paraId="42DDC593" w14:textId="77777777" w:rsidR="001D27B2" w:rsidRDefault="001D27B2"/>
    <w:p w14:paraId="71CD1A77" w14:textId="726089DF" w:rsidR="00F56785" w:rsidRPr="00CD0809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es-ES" w:eastAsia="es-ES"/>
        </w:rPr>
      </w:pPr>
      <w:bookmarkStart w:id="11" w:name="_Toc514853156"/>
      <w:r>
        <w:rPr>
          <w:rFonts w:ascii="Times New Roman" w:hAnsi="Times New Roman" w:cs="Times New Roman"/>
          <w:noProof/>
          <w:sz w:val="24"/>
          <w:szCs w:val="24"/>
          <w:lang w:val="es-ES" w:eastAsia="es-ES"/>
        </w:rPr>
        <w:lastRenderedPageBreak/>
        <w:t>G</w:t>
      </w:r>
      <w:r w:rsidRPr="00CD0809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t xml:space="preserve">áfico </w:t>
      </w:r>
      <w:r w:rsidRPr="00CD0809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fldChar w:fldCharType="begin"/>
      </w:r>
      <w:r w:rsidRPr="00CD0809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instrText xml:space="preserve"> SEQ Gráfico \* ARABIC </w:instrText>
      </w:r>
      <w:r w:rsidRPr="00CD0809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fldChar w:fldCharType="separate"/>
      </w:r>
      <w:r w:rsidRPr="00CD0809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t>9</w:t>
      </w:r>
      <w:r w:rsidRPr="00CD0809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fldChar w:fldCharType="end"/>
      </w:r>
      <w:r w:rsidRPr="00CD0809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t>: Producción de huevos  y tendencia</w:t>
      </w:r>
      <w:bookmarkEnd w:id="11"/>
    </w:p>
    <w:p w14:paraId="647D28C9" w14:textId="77777777" w:rsidR="00F56785" w:rsidRPr="00CD0809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080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D0809">
        <w:rPr>
          <w:rFonts w:ascii="Times New Roman" w:hAnsi="Times New Roman" w:cs="Times New Roman"/>
          <w:noProof/>
          <w:sz w:val="24"/>
          <w:szCs w:val="24"/>
          <w:lang w:eastAsia="es-CO"/>
        </w:rPr>
        <w:drawing>
          <wp:inline distT="0" distB="0" distL="0" distR="0" wp14:anchorId="0246287E" wp14:editId="17F37873">
            <wp:extent cx="3992239" cy="2609850"/>
            <wp:effectExtent l="0" t="0" r="889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9455" t="21095" r="36859" b="16477"/>
                    <a:stretch/>
                  </pic:blipFill>
                  <pic:spPr bwMode="auto">
                    <a:xfrm>
                      <a:off x="0" y="0"/>
                      <a:ext cx="4002423" cy="26165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92940B" w14:textId="77777777" w:rsidR="00F56785" w:rsidRPr="00CD0809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CD0809">
        <w:rPr>
          <w:rFonts w:ascii="Times New Roman" w:hAnsi="Times New Roman" w:cs="Times New Roman"/>
          <w:sz w:val="24"/>
          <w:szCs w:val="24"/>
        </w:rPr>
        <w:t xml:space="preserve">Fuente: Elaboración propia basado en datos del Banco de la República (2016). Hodrick-Prescott </w:t>
      </w:r>
      <w:proofErr w:type="spellStart"/>
      <w:r w:rsidRPr="00CD0809">
        <w:rPr>
          <w:rFonts w:ascii="Times New Roman" w:hAnsi="Times New Roman" w:cs="Times New Roman"/>
          <w:sz w:val="24"/>
          <w:szCs w:val="24"/>
        </w:rPr>
        <w:t>filter</w:t>
      </w:r>
      <w:proofErr w:type="spellEnd"/>
      <w:r w:rsidRPr="00CD0809">
        <w:rPr>
          <w:rFonts w:ascii="Times New Roman" w:hAnsi="Times New Roman" w:cs="Times New Roman"/>
          <w:sz w:val="24"/>
          <w:szCs w:val="24"/>
        </w:rPr>
        <w:t xml:space="preserve"> con </w:t>
      </w:r>
      <w:proofErr w:type="gramStart"/>
      <w:r w:rsidRPr="00CD0809">
        <w:rPr>
          <w:rFonts w:ascii="Times New Roman" w:hAnsi="Times New Roman" w:cs="Times New Roman"/>
          <w:sz w:val="24"/>
          <w:szCs w:val="24"/>
        </w:rPr>
        <w:t>un lambda</w:t>
      </w:r>
      <w:proofErr w:type="gramEnd"/>
      <w:r w:rsidRPr="00CD0809">
        <w:rPr>
          <w:rFonts w:ascii="Times New Roman" w:hAnsi="Times New Roman" w:cs="Times New Roman"/>
          <w:sz w:val="24"/>
          <w:szCs w:val="24"/>
        </w:rPr>
        <w:t xml:space="preserve"> de </w:t>
      </w:r>
      <w:r w:rsidRPr="00CD0809">
        <w:rPr>
          <w:rFonts w:ascii="Times New Roman" w:hAnsi="Times New Roman" w:cs="Times New Roman"/>
          <w:sz w:val="24"/>
          <w:szCs w:val="24"/>
          <w:lang w:val="es-ES"/>
        </w:rPr>
        <w:t>14400</w:t>
      </w:r>
    </w:p>
    <w:p w14:paraId="0875E230" w14:textId="0485A069" w:rsidR="00F56785" w:rsidRDefault="00F56785"/>
    <w:p w14:paraId="3C061915" w14:textId="71E1CC07" w:rsidR="00064F24" w:rsidRDefault="00064F24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es-ES" w:eastAsia="es-ES"/>
        </w:rPr>
      </w:pPr>
      <w:bookmarkStart w:id="12" w:name="_Toc514853157"/>
    </w:p>
    <w:p w14:paraId="7E5D279E" w14:textId="56C5DAFF" w:rsidR="00064F24" w:rsidRDefault="00064F24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es-ES" w:eastAsia="es-ES"/>
        </w:rPr>
      </w:pPr>
    </w:p>
    <w:p w14:paraId="7F6F598D" w14:textId="77777777" w:rsidR="00064F24" w:rsidRDefault="00064F24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es-ES" w:eastAsia="es-ES"/>
        </w:rPr>
      </w:pPr>
    </w:p>
    <w:p w14:paraId="3B264FC2" w14:textId="55EEF89D" w:rsidR="00F56785" w:rsidRPr="00CD0809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es-ES" w:eastAsia="es-ES"/>
        </w:rPr>
      </w:pPr>
      <w:r w:rsidRPr="00CD0809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t xml:space="preserve">Gráfico </w:t>
      </w:r>
      <w:r w:rsidRPr="00CD0809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fldChar w:fldCharType="begin"/>
      </w:r>
      <w:r w:rsidRPr="00CD0809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instrText xml:space="preserve"> SEQ Gráfico \* ARABIC </w:instrText>
      </w:r>
      <w:r w:rsidRPr="00CD0809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fldChar w:fldCharType="separate"/>
      </w:r>
      <w:r w:rsidRPr="00CD0809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t>10</w:t>
      </w:r>
      <w:r w:rsidRPr="00CD0809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fldChar w:fldCharType="end"/>
      </w:r>
      <w:r w:rsidRPr="00CD0809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t>: Variación  porcentual de la tendencia  producción de huevo año a año.</w:t>
      </w:r>
      <w:bookmarkEnd w:id="12"/>
      <w:r w:rsidRPr="00CD0809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t xml:space="preserve"> </w:t>
      </w:r>
    </w:p>
    <w:p w14:paraId="015A4B8C" w14:textId="4F5B339C" w:rsidR="00F56785" w:rsidRDefault="001D27B2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0809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68480" behindDoc="0" locked="0" layoutInCell="1" allowOverlap="1" wp14:anchorId="1DDCDDC0" wp14:editId="436C92E4">
            <wp:simplePos x="0" y="0"/>
            <wp:positionH relativeFrom="margin">
              <wp:align>center</wp:align>
            </wp:positionH>
            <wp:positionV relativeFrom="paragraph">
              <wp:posOffset>295910</wp:posOffset>
            </wp:positionV>
            <wp:extent cx="4657725" cy="2638425"/>
            <wp:effectExtent l="0" t="0" r="9525" b="9525"/>
            <wp:wrapTopAndBottom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22" t="31927" r="38622" b="12485"/>
                    <a:stretch/>
                  </pic:blipFill>
                  <pic:spPr bwMode="auto">
                    <a:xfrm>
                      <a:off x="0" y="0"/>
                      <a:ext cx="4657725" cy="2638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3CC49B" w14:textId="6AE0DBC0" w:rsidR="00F56785" w:rsidRPr="00CD0809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A039A6" w14:textId="74723960" w:rsidR="00F56785" w:rsidRPr="00CD0809" w:rsidRDefault="00F56785" w:rsidP="00F56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CD0809">
        <w:rPr>
          <w:rFonts w:ascii="Times New Roman" w:hAnsi="Times New Roman" w:cs="Times New Roman"/>
          <w:sz w:val="24"/>
          <w:szCs w:val="24"/>
        </w:rPr>
        <w:t xml:space="preserve">Fuente: Elaboración propia basado en datos del Banco de la República (2016). Hodrick-Prescott </w:t>
      </w:r>
      <w:proofErr w:type="spellStart"/>
      <w:r w:rsidRPr="00CD0809">
        <w:rPr>
          <w:rFonts w:ascii="Times New Roman" w:hAnsi="Times New Roman" w:cs="Times New Roman"/>
          <w:sz w:val="24"/>
          <w:szCs w:val="24"/>
        </w:rPr>
        <w:t>filter</w:t>
      </w:r>
      <w:proofErr w:type="spellEnd"/>
      <w:r w:rsidRPr="00CD0809">
        <w:rPr>
          <w:rFonts w:ascii="Times New Roman" w:hAnsi="Times New Roman" w:cs="Times New Roman"/>
          <w:sz w:val="24"/>
          <w:szCs w:val="24"/>
        </w:rPr>
        <w:t xml:space="preserve"> con una lambda de </w:t>
      </w:r>
      <w:r w:rsidRPr="00CD0809">
        <w:rPr>
          <w:rFonts w:ascii="Times New Roman" w:hAnsi="Times New Roman" w:cs="Times New Roman"/>
          <w:sz w:val="24"/>
          <w:szCs w:val="24"/>
          <w:lang w:val="es-ES"/>
        </w:rPr>
        <w:t>14400</w:t>
      </w:r>
    </w:p>
    <w:p w14:paraId="09D079CA" w14:textId="44241605" w:rsidR="00F56785" w:rsidRDefault="00F56785" w:rsidP="00F567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AD7A92" w14:textId="2FF6F366" w:rsidR="00F56785" w:rsidRDefault="00F56785"/>
    <w:p w14:paraId="2FE44A5A" w14:textId="64051E4F" w:rsidR="005C4A15" w:rsidRDefault="005C4A15"/>
    <w:p w14:paraId="1FF20FD0" w14:textId="77777777" w:rsidR="00064F24" w:rsidRPr="00CD0809" w:rsidRDefault="00064F24" w:rsidP="00064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es-ES" w:eastAsia="es-ES"/>
        </w:rPr>
      </w:pPr>
      <w:bookmarkStart w:id="13" w:name="_Toc514853158"/>
      <w:r w:rsidRPr="00CD0809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lastRenderedPageBreak/>
        <w:t xml:space="preserve">Gráfico </w:t>
      </w:r>
      <w:r w:rsidRPr="00CD0809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fldChar w:fldCharType="begin"/>
      </w:r>
      <w:r w:rsidRPr="00CD0809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instrText xml:space="preserve"> SEQ Gráfico \* ARABIC </w:instrText>
      </w:r>
      <w:r w:rsidRPr="00CD0809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fldChar w:fldCharType="separate"/>
      </w:r>
      <w:r w:rsidRPr="00CD0809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t>11</w:t>
      </w:r>
      <w:r w:rsidRPr="00CD0809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fldChar w:fldCharType="end"/>
      </w:r>
      <w:r w:rsidRPr="00CD0809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t>: Venta de vivienda nueva en Cali y municipios aledaños y tendencia.</w:t>
      </w:r>
      <w:bookmarkEnd w:id="13"/>
    </w:p>
    <w:p w14:paraId="24556693" w14:textId="77777777" w:rsidR="00064F24" w:rsidRPr="00CD0809" w:rsidRDefault="00064F24" w:rsidP="00064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0809">
        <w:rPr>
          <w:rFonts w:ascii="Times New Roman" w:hAnsi="Times New Roman" w:cs="Times New Roman"/>
          <w:noProof/>
          <w:sz w:val="24"/>
          <w:szCs w:val="24"/>
          <w:lang w:eastAsia="es-CO"/>
        </w:rPr>
        <w:drawing>
          <wp:inline distT="0" distB="0" distL="0" distR="0" wp14:anchorId="4CA92710" wp14:editId="540657A8">
            <wp:extent cx="3838575" cy="2657476"/>
            <wp:effectExtent l="0" t="0" r="0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13141" t="25656" r="36859" b="12771"/>
                    <a:stretch/>
                  </pic:blipFill>
                  <pic:spPr bwMode="auto">
                    <a:xfrm>
                      <a:off x="0" y="0"/>
                      <a:ext cx="3863597" cy="26747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4CCEDE" w14:textId="77777777" w:rsidR="00064F24" w:rsidRPr="00CD0809" w:rsidRDefault="00064F24" w:rsidP="00064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CD0809">
        <w:rPr>
          <w:rFonts w:ascii="Times New Roman" w:hAnsi="Times New Roman" w:cs="Times New Roman"/>
          <w:sz w:val="24"/>
          <w:szCs w:val="24"/>
        </w:rPr>
        <w:t xml:space="preserve">Fuente: Elaboración propia basado en datos del Banco de la República (2016). Hodrick-Prescott </w:t>
      </w:r>
      <w:proofErr w:type="spellStart"/>
      <w:r w:rsidRPr="00CD0809">
        <w:rPr>
          <w:rFonts w:ascii="Times New Roman" w:hAnsi="Times New Roman" w:cs="Times New Roman"/>
          <w:sz w:val="24"/>
          <w:szCs w:val="24"/>
        </w:rPr>
        <w:t>filter</w:t>
      </w:r>
      <w:proofErr w:type="spellEnd"/>
      <w:r w:rsidRPr="00CD0809">
        <w:rPr>
          <w:rFonts w:ascii="Times New Roman" w:hAnsi="Times New Roman" w:cs="Times New Roman"/>
          <w:sz w:val="24"/>
          <w:szCs w:val="24"/>
        </w:rPr>
        <w:t xml:space="preserve"> con una lambda de </w:t>
      </w:r>
      <w:r w:rsidRPr="00CD0809">
        <w:rPr>
          <w:rFonts w:ascii="Times New Roman" w:hAnsi="Times New Roman" w:cs="Times New Roman"/>
          <w:sz w:val="24"/>
          <w:szCs w:val="24"/>
          <w:lang w:val="es-ES"/>
        </w:rPr>
        <w:t>14400</w:t>
      </w:r>
      <w:r w:rsidRPr="00CD0809">
        <w:rPr>
          <w:rStyle w:val="Refdenotaalpie"/>
          <w:rFonts w:ascii="Times New Roman" w:hAnsi="Times New Roman" w:cs="Times New Roman"/>
          <w:sz w:val="24"/>
          <w:szCs w:val="24"/>
          <w:lang w:val="es-ES"/>
        </w:rPr>
        <w:footnoteReference w:id="2"/>
      </w:r>
    </w:p>
    <w:p w14:paraId="723FD5D6" w14:textId="402D1EF0" w:rsidR="00F56785" w:rsidRDefault="00F56785"/>
    <w:p w14:paraId="1B68C11E" w14:textId="77777777" w:rsidR="00064F24" w:rsidRPr="00CD0809" w:rsidRDefault="00064F24" w:rsidP="00064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es-ES" w:eastAsia="es-ES"/>
        </w:rPr>
      </w:pPr>
      <w:bookmarkStart w:id="14" w:name="_Toc514853159"/>
      <w:r w:rsidRPr="00CD0809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t xml:space="preserve">Gráfico </w:t>
      </w:r>
      <w:r w:rsidRPr="00CD0809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fldChar w:fldCharType="begin"/>
      </w:r>
      <w:r w:rsidRPr="00CD0809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instrText xml:space="preserve"> SEQ Gráfico \* ARABIC </w:instrText>
      </w:r>
      <w:r w:rsidRPr="00CD0809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fldChar w:fldCharType="separate"/>
      </w:r>
      <w:r w:rsidRPr="00CD0809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t>12</w:t>
      </w:r>
      <w:r w:rsidRPr="00CD0809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fldChar w:fldCharType="end"/>
      </w:r>
      <w:r w:rsidRPr="00CD0809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t>: Variación de crecimiento porcentual de la tendencial  interanual de  ventas de viviendas de Cali, Jamundi y Yumbo.</w:t>
      </w:r>
      <w:bookmarkEnd w:id="14"/>
    </w:p>
    <w:p w14:paraId="1CC56089" w14:textId="77777777" w:rsidR="00064F24" w:rsidRPr="00CD0809" w:rsidRDefault="00064F24" w:rsidP="00064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0809">
        <w:rPr>
          <w:rFonts w:ascii="Times New Roman" w:hAnsi="Times New Roman" w:cs="Times New Roman"/>
          <w:noProof/>
          <w:sz w:val="24"/>
          <w:szCs w:val="24"/>
          <w:lang w:eastAsia="es-CO"/>
        </w:rPr>
        <w:drawing>
          <wp:inline distT="0" distB="0" distL="0" distR="0" wp14:anchorId="55F67836" wp14:editId="527773E5">
            <wp:extent cx="4763454" cy="2619375"/>
            <wp:effectExtent l="0" t="0" r="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11698" t="27946" r="37820" b="17901"/>
                    <a:stretch/>
                  </pic:blipFill>
                  <pic:spPr bwMode="auto">
                    <a:xfrm>
                      <a:off x="0" y="0"/>
                      <a:ext cx="4809771" cy="2644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1529EE" w14:textId="77777777" w:rsidR="00064F24" w:rsidRPr="00CD0809" w:rsidRDefault="00064F24" w:rsidP="00064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CD0809">
        <w:rPr>
          <w:rFonts w:ascii="Times New Roman" w:hAnsi="Times New Roman" w:cs="Times New Roman"/>
          <w:sz w:val="24"/>
          <w:szCs w:val="24"/>
        </w:rPr>
        <w:t xml:space="preserve">Fuente: Elaboración propia basado en datos del Banco de la República (2016). Hodrick-Prescott </w:t>
      </w:r>
      <w:proofErr w:type="spellStart"/>
      <w:r w:rsidRPr="00CD0809">
        <w:rPr>
          <w:rFonts w:ascii="Times New Roman" w:hAnsi="Times New Roman" w:cs="Times New Roman"/>
          <w:sz w:val="24"/>
          <w:szCs w:val="24"/>
        </w:rPr>
        <w:t>filter</w:t>
      </w:r>
      <w:proofErr w:type="spellEnd"/>
      <w:r w:rsidRPr="00CD0809">
        <w:rPr>
          <w:rFonts w:ascii="Times New Roman" w:hAnsi="Times New Roman" w:cs="Times New Roman"/>
          <w:sz w:val="24"/>
          <w:szCs w:val="24"/>
        </w:rPr>
        <w:t xml:space="preserve"> con </w:t>
      </w:r>
      <w:proofErr w:type="gramStart"/>
      <w:r w:rsidRPr="00CD0809">
        <w:rPr>
          <w:rFonts w:ascii="Times New Roman" w:hAnsi="Times New Roman" w:cs="Times New Roman"/>
          <w:sz w:val="24"/>
          <w:szCs w:val="24"/>
        </w:rPr>
        <w:t>un lambda</w:t>
      </w:r>
      <w:proofErr w:type="gramEnd"/>
      <w:r w:rsidRPr="00CD0809">
        <w:rPr>
          <w:rFonts w:ascii="Times New Roman" w:hAnsi="Times New Roman" w:cs="Times New Roman"/>
          <w:sz w:val="24"/>
          <w:szCs w:val="24"/>
        </w:rPr>
        <w:t xml:space="preserve"> de </w:t>
      </w:r>
      <w:r w:rsidRPr="00CD0809">
        <w:rPr>
          <w:rFonts w:ascii="Times New Roman" w:hAnsi="Times New Roman" w:cs="Times New Roman"/>
          <w:sz w:val="24"/>
          <w:szCs w:val="24"/>
          <w:lang w:val="es-ES"/>
        </w:rPr>
        <w:t>14400</w:t>
      </w:r>
    </w:p>
    <w:p w14:paraId="1E08C6B0" w14:textId="4EEF88E1" w:rsidR="00064F24" w:rsidRDefault="00064F24"/>
    <w:p w14:paraId="56630112" w14:textId="2F2CE782" w:rsidR="00064F24" w:rsidRDefault="00064F24"/>
    <w:p w14:paraId="68BA2324" w14:textId="47E30FC4" w:rsidR="00064F24" w:rsidRDefault="00064F24"/>
    <w:p w14:paraId="04CFD5AB" w14:textId="77777777" w:rsidR="00064F24" w:rsidRPr="00CD0809" w:rsidRDefault="00064F24" w:rsidP="00064F24">
      <w:pPr>
        <w:pStyle w:val="Descripcin"/>
        <w:jc w:val="center"/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lang w:val="es-ES" w:eastAsia="es-ES"/>
        </w:rPr>
      </w:pPr>
      <w:bookmarkStart w:id="15" w:name="_Toc514853160"/>
      <w:r w:rsidRPr="00CD0809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lang w:val="es-ES" w:eastAsia="es-ES"/>
        </w:rPr>
        <w:lastRenderedPageBreak/>
        <w:t xml:space="preserve">Gráfico </w:t>
      </w:r>
      <w:r w:rsidRPr="00CD0809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lang w:val="es-ES" w:eastAsia="es-ES"/>
        </w:rPr>
        <w:fldChar w:fldCharType="begin"/>
      </w:r>
      <w:r w:rsidRPr="00CD0809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lang w:val="es-ES" w:eastAsia="es-ES"/>
        </w:rPr>
        <w:instrText xml:space="preserve"> SEQ Gráfico \* ARABIC </w:instrText>
      </w:r>
      <w:r w:rsidRPr="00CD0809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lang w:val="es-ES" w:eastAsia="es-ES"/>
        </w:rPr>
        <w:fldChar w:fldCharType="separate"/>
      </w:r>
      <w:r w:rsidRPr="00CD0809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lang w:val="es-ES" w:eastAsia="es-ES"/>
        </w:rPr>
        <w:t>13</w:t>
      </w:r>
      <w:r w:rsidRPr="00CD0809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lang w:val="es-ES" w:eastAsia="es-ES"/>
        </w:rPr>
        <w:fldChar w:fldCharType="end"/>
      </w:r>
      <w:r w:rsidRPr="00CD0809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lang w:val="es-ES" w:eastAsia="es-ES"/>
        </w:rPr>
        <w:t>: Tráfico de vehículos particulares  en 10 peajes del departamento y tendencia interanual</w:t>
      </w:r>
      <w:bookmarkEnd w:id="15"/>
    </w:p>
    <w:p w14:paraId="3444B74C" w14:textId="5E386FDF" w:rsidR="00064F24" w:rsidRPr="00CD0809" w:rsidRDefault="00064F24" w:rsidP="00064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0809">
        <w:rPr>
          <w:rFonts w:ascii="Times New Roman" w:hAnsi="Times New Roman" w:cs="Times New Roman"/>
          <w:noProof/>
          <w:sz w:val="24"/>
          <w:szCs w:val="24"/>
          <w:lang w:eastAsia="es-CO"/>
        </w:rPr>
        <w:drawing>
          <wp:inline distT="0" distB="0" distL="0" distR="0" wp14:anchorId="02E5A13E" wp14:editId="46686210">
            <wp:extent cx="3805998" cy="2495550"/>
            <wp:effectExtent l="0" t="0" r="4445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9935" t="24230" r="36539" b="13341"/>
                    <a:stretch/>
                  </pic:blipFill>
                  <pic:spPr bwMode="auto">
                    <a:xfrm>
                      <a:off x="0" y="0"/>
                      <a:ext cx="3834581" cy="2514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389E99" w14:textId="640F36FE" w:rsidR="00064F24" w:rsidRPr="00CD0809" w:rsidRDefault="00064F24" w:rsidP="00064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CD0809">
        <w:rPr>
          <w:rFonts w:ascii="Times New Roman" w:hAnsi="Times New Roman" w:cs="Times New Roman"/>
          <w:sz w:val="24"/>
          <w:szCs w:val="24"/>
        </w:rPr>
        <w:t xml:space="preserve">Fuente: Elaboración propia basado en datos del Banco de la República (2016). Hodrick-Prescott </w:t>
      </w:r>
      <w:proofErr w:type="spellStart"/>
      <w:r w:rsidRPr="00CD0809">
        <w:rPr>
          <w:rFonts w:ascii="Times New Roman" w:hAnsi="Times New Roman" w:cs="Times New Roman"/>
          <w:sz w:val="24"/>
          <w:szCs w:val="24"/>
        </w:rPr>
        <w:t>filter</w:t>
      </w:r>
      <w:proofErr w:type="spellEnd"/>
      <w:r w:rsidRPr="00CD0809">
        <w:rPr>
          <w:rFonts w:ascii="Times New Roman" w:hAnsi="Times New Roman" w:cs="Times New Roman"/>
          <w:sz w:val="24"/>
          <w:szCs w:val="24"/>
        </w:rPr>
        <w:t xml:space="preserve"> con una lambda de </w:t>
      </w:r>
      <w:r w:rsidRPr="00CD0809">
        <w:rPr>
          <w:rFonts w:ascii="Times New Roman" w:hAnsi="Times New Roman" w:cs="Times New Roman"/>
          <w:sz w:val="24"/>
          <w:szCs w:val="24"/>
          <w:lang w:val="es-ES"/>
        </w:rPr>
        <w:t>14400</w:t>
      </w:r>
    </w:p>
    <w:p w14:paraId="56293211" w14:textId="733788F7" w:rsidR="00064F24" w:rsidRDefault="00064F24" w:rsidP="00064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es-ES" w:eastAsia="es-ES"/>
        </w:rPr>
      </w:pPr>
    </w:p>
    <w:p w14:paraId="348E6710" w14:textId="459CE9A8" w:rsidR="00064F24" w:rsidRDefault="00064F24" w:rsidP="00064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es-ES" w:eastAsia="es-ES"/>
        </w:rPr>
      </w:pPr>
    </w:p>
    <w:p w14:paraId="2FBCA1C2" w14:textId="72964D24" w:rsidR="00064F24" w:rsidRDefault="00064F24" w:rsidP="00064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es-ES" w:eastAsia="es-ES"/>
        </w:rPr>
      </w:pPr>
    </w:p>
    <w:p w14:paraId="0B1A4ABA" w14:textId="0AB183BC" w:rsidR="00064F24" w:rsidRDefault="00064F24" w:rsidP="00064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es-ES" w:eastAsia="es-ES"/>
        </w:rPr>
      </w:pPr>
    </w:p>
    <w:p w14:paraId="571785AF" w14:textId="3C7061DE" w:rsidR="00064F24" w:rsidRDefault="00064F24" w:rsidP="00064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es-ES" w:eastAsia="es-ES"/>
        </w:rPr>
      </w:pPr>
    </w:p>
    <w:p w14:paraId="3E674C94" w14:textId="1BF195D2" w:rsidR="00064F24" w:rsidRDefault="00064F24" w:rsidP="00064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es-ES" w:eastAsia="es-ES"/>
        </w:rPr>
      </w:pPr>
    </w:p>
    <w:p w14:paraId="057291E4" w14:textId="2B890FC6" w:rsidR="00064F24" w:rsidRPr="00CD0809" w:rsidRDefault="00064F24" w:rsidP="00064F24">
      <w:pPr>
        <w:pStyle w:val="Descripcin"/>
        <w:jc w:val="center"/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lang w:val="es-ES" w:eastAsia="es-ES"/>
        </w:rPr>
      </w:pPr>
      <w:bookmarkStart w:id="16" w:name="_Toc514853161"/>
      <w:r w:rsidRPr="00CD0809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lang w:val="es-ES" w:eastAsia="es-ES"/>
        </w:rPr>
        <w:t xml:space="preserve">Gráfico </w:t>
      </w:r>
      <w:r w:rsidRPr="00CD0809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lang w:val="es-ES" w:eastAsia="es-ES"/>
        </w:rPr>
        <w:fldChar w:fldCharType="begin"/>
      </w:r>
      <w:r w:rsidRPr="00CD0809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lang w:val="es-ES" w:eastAsia="es-ES"/>
        </w:rPr>
        <w:instrText xml:space="preserve"> SEQ Gráfico \* ARABIC </w:instrText>
      </w:r>
      <w:r w:rsidRPr="00CD0809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lang w:val="es-ES" w:eastAsia="es-ES"/>
        </w:rPr>
        <w:fldChar w:fldCharType="separate"/>
      </w:r>
      <w:r w:rsidRPr="00CD0809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lang w:val="es-ES" w:eastAsia="es-ES"/>
        </w:rPr>
        <w:t>14</w:t>
      </w:r>
      <w:r w:rsidRPr="00CD0809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lang w:val="es-ES" w:eastAsia="es-ES"/>
        </w:rPr>
        <w:fldChar w:fldCharType="end"/>
      </w:r>
      <w:r w:rsidRPr="00CD0809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lang w:val="es-ES" w:eastAsia="es-ES"/>
        </w:rPr>
        <w:t>: Tráfico de vehículos de carga  en 10 peajes del departamento y tendencia interanual</w:t>
      </w:r>
      <w:bookmarkEnd w:id="16"/>
    </w:p>
    <w:p w14:paraId="175397E5" w14:textId="442EDE3F" w:rsidR="00064F24" w:rsidRDefault="00064F24" w:rsidP="00064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0809">
        <w:rPr>
          <w:rFonts w:ascii="Times New Roman" w:hAnsi="Times New Roman" w:cs="Times New Roman"/>
          <w:noProof/>
          <w:sz w:val="24"/>
          <w:szCs w:val="24"/>
          <w:lang w:eastAsia="es-CO"/>
        </w:rPr>
        <w:drawing>
          <wp:anchor distT="0" distB="0" distL="114300" distR="114300" simplePos="0" relativeHeight="251670528" behindDoc="0" locked="0" layoutInCell="1" allowOverlap="1" wp14:anchorId="27AD00C0" wp14:editId="25D8B338">
            <wp:simplePos x="0" y="0"/>
            <wp:positionH relativeFrom="column">
              <wp:posOffset>1043940</wp:posOffset>
            </wp:positionH>
            <wp:positionV relativeFrom="paragraph">
              <wp:posOffset>13335</wp:posOffset>
            </wp:positionV>
            <wp:extent cx="3826726" cy="2609850"/>
            <wp:effectExtent l="0" t="0" r="2540" b="0"/>
            <wp:wrapSquare wrapText="bothSides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39" t="24230" r="37501" b="11631"/>
                    <a:stretch/>
                  </pic:blipFill>
                  <pic:spPr bwMode="auto">
                    <a:xfrm>
                      <a:off x="0" y="0"/>
                      <a:ext cx="3826726" cy="260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0B9D45" w14:textId="61A33DE3" w:rsidR="00064F24" w:rsidRDefault="00064F24" w:rsidP="00064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09F35B" w14:textId="04C9C09B" w:rsidR="00064F24" w:rsidRDefault="00064F24" w:rsidP="00064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EEA5EB" w14:textId="405FF745" w:rsidR="00064F24" w:rsidRDefault="00064F24" w:rsidP="00064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9DF62C" w14:textId="12F9C33D" w:rsidR="00064F24" w:rsidRDefault="00064F24" w:rsidP="00064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C3B90E" w14:textId="799F02E8" w:rsidR="00064F24" w:rsidRDefault="00064F24" w:rsidP="00064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3F80A8" w14:textId="77777777" w:rsidR="00064F24" w:rsidRPr="00CD0809" w:rsidRDefault="00064F24" w:rsidP="00064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66E840" w14:textId="77777777" w:rsidR="00064F24" w:rsidRDefault="00064F24" w:rsidP="00064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EF2618" w14:textId="7EC73520" w:rsidR="00064F24" w:rsidRDefault="00064F24" w:rsidP="00064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4DFF57" w14:textId="77777777" w:rsidR="00064F24" w:rsidRDefault="00064F24" w:rsidP="00064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2C2C92" w14:textId="77777777" w:rsidR="00064F24" w:rsidRDefault="00064F24" w:rsidP="00064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D8D692" w14:textId="77777777" w:rsidR="00064F24" w:rsidRDefault="00064F24" w:rsidP="00064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ABB5A4" w14:textId="77777777" w:rsidR="00064F24" w:rsidRDefault="00064F24" w:rsidP="00064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047E5B" w14:textId="77777777" w:rsidR="00064F24" w:rsidRDefault="00064F24" w:rsidP="00064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110B3F" w14:textId="77777777" w:rsidR="00064F24" w:rsidRDefault="00064F24" w:rsidP="00064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B8CD85" w14:textId="77777777" w:rsidR="00064F24" w:rsidRDefault="00064F24" w:rsidP="00064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F6EB47" w14:textId="47E93C3D" w:rsidR="00064F24" w:rsidRPr="00CD0809" w:rsidRDefault="00064F24" w:rsidP="00064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0809">
        <w:rPr>
          <w:rFonts w:ascii="Times New Roman" w:hAnsi="Times New Roman" w:cs="Times New Roman"/>
          <w:sz w:val="24"/>
          <w:szCs w:val="24"/>
        </w:rPr>
        <w:t xml:space="preserve">Fuente: Elaboración propia basado en datos del Banco de la República (2016). Hodrick-Prescott </w:t>
      </w:r>
      <w:proofErr w:type="spellStart"/>
      <w:r w:rsidRPr="00CD0809">
        <w:rPr>
          <w:rFonts w:ascii="Times New Roman" w:hAnsi="Times New Roman" w:cs="Times New Roman"/>
          <w:sz w:val="24"/>
          <w:szCs w:val="24"/>
        </w:rPr>
        <w:t>filter</w:t>
      </w:r>
      <w:proofErr w:type="spellEnd"/>
      <w:r w:rsidRPr="00CD0809">
        <w:rPr>
          <w:rFonts w:ascii="Times New Roman" w:hAnsi="Times New Roman" w:cs="Times New Roman"/>
          <w:sz w:val="24"/>
          <w:szCs w:val="24"/>
        </w:rPr>
        <w:t xml:space="preserve"> con </w:t>
      </w:r>
      <w:proofErr w:type="gramStart"/>
      <w:r w:rsidRPr="00CD0809">
        <w:rPr>
          <w:rFonts w:ascii="Times New Roman" w:hAnsi="Times New Roman" w:cs="Times New Roman"/>
          <w:sz w:val="24"/>
          <w:szCs w:val="24"/>
        </w:rPr>
        <w:t>un lambda</w:t>
      </w:r>
      <w:proofErr w:type="gramEnd"/>
      <w:r w:rsidRPr="00CD0809">
        <w:rPr>
          <w:rFonts w:ascii="Times New Roman" w:hAnsi="Times New Roman" w:cs="Times New Roman"/>
          <w:sz w:val="24"/>
          <w:szCs w:val="24"/>
        </w:rPr>
        <w:t xml:space="preserve"> de 14400</w:t>
      </w:r>
    </w:p>
    <w:p w14:paraId="6CE0BD6C" w14:textId="77777777" w:rsidR="00064F24" w:rsidRDefault="00064F24"/>
    <w:p w14:paraId="1281DF86" w14:textId="77777777" w:rsidR="00064F24" w:rsidRDefault="00064F24"/>
    <w:p w14:paraId="5F73D53C" w14:textId="77777777" w:rsidR="00064F24" w:rsidRPr="00CD0809" w:rsidRDefault="00064F24" w:rsidP="00064F24">
      <w:pPr>
        <w:pStyle w:val="Descripcin"/>
        <w:jc w:val="center"/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lang w:val="es-ES" w:eastAsia="es-ES"/>
        </w:rPr>
      </w:pPr>
      <w:r w:rsidRPr="00CD0809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lang w:val="es-ES" w:eastAsia="es-ES"/>
        </w:rPr>
        <w:t xml:space="preserve">Gráfico </w:t>
      </w:r>
      <w:r w:rsidRPr="00CD0809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lang w:val="es-ES" w:eastAsia="es-ES"/>
        </w:rPr>
        <w:fldChar w:fldCharType="begin"/>
      </w:r>
      <w:r w:rsidRPr="00CD0809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lang w:val="es-ES" w:eastAsia="es-ES"/>
        </w:rPr>
        <w:instrText xml:space="preserve"> SEQ Gráfico \* ARABIC </w:instrText>
      </w:r>
      <w:r w:rsidRPr="00CD0809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lang w:val="es-ES" w:eastAsia="es-ES"/>
        </w:rPr>
        <w:fldChar w:fldCharType="separate"/>
      </w:r>
      <w:r w:rsidRPr="00CD0809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lang w:val="es-ES" w:eastAsia="es-ES"/>
        </w:rPr>
        <w:t>15</w:t>
      </w:r>
      <w:r w:rsidRPr="00CD0809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lang w:val="es-ES" w:eastAsia="es-ES"/>
        </w:rPr>
        <w:fldChar w:fldCharType="end"/>
      </w:r>
      <w:r w:rsidRPr="00CD0809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lang w:val="es-ES" w:eastAsia="es-ES"/>
        </w:rPr>
        <w:t>: Variación de crecimiento porcentual interanual tendencial Transporte de carga  y trafico de vehiculos particulares.</w:t>
      </w:r>
    </w:p>
    <w:p w14:paraId="79C85495" w14:textId="77777777" w:rsidR="00064F24" w:rsidRPr="00CD0809" w:rsidRDefault="00064F24" w:rsidP="00064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0809">
        <w:rPr>
          <w:rFonts w:ascii="Times New Roman" w:hAnsi="Times New Roman" w:cs="Times New Roman"/>
          <w:noProof/>
          <w:sz w:val="24"/>
          <w:szCs w:val="24"/>
          <w:lang w:eastAsia="es-CO"/>
        </w:rPr>
        <w:drawing>
          <wp:inline distT="0" distB="0" distL="0" distR="0" wp14:anchorId="630EA525" wp14:editId="19267661">
            <wp:extent cx="4143375" cy="3110971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12499" t="22805" r="39263" b="12771"/>
                    <a:stretch/>
                  </pic:blipFill>
                  <pic:spPr bwMode="auto">
                    <a:xfrm>
                      <a:off x="0" y="0"/>
                      <a:ext cx="4181196" cy="31393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61C6A7" w14:textId="77777777" w:rsidR="00064F24" w:rsidRPr="00CD0809" w:rsidRDefault="00064F24" w:rsidP="00064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0809">
        <w:rPr>
          <w:rFonts w:ascii="Times New Roman" w:hAnsi="Times New Roman" w:cs="Times New Roman"/>
          <w:sz w:val="24"/>
          <w:szCs w:val="24"/>
        </w:rPr>
        <w:t xml:space="preserve">Fuente: Elaboración propia basado en datos del Banco de la República (2016). Hodrick-Prescott </w:t>
      </w:r>
      <w:proofErr w:type="spellStart"/>
      <w:r w:rsidRPr="00CD0809">
        <w:rPr>
          <w:rFonts w:ascii="Times New Roman" w:hAnsi="Times New Roman" w:cs="Times New Roman"/>
          <w:sz w:val="24"/>
          <w:szCs w:val="24"/>
        </w:rPr>
        <w:t>filter</w:t>
      </w:r>
      <w:proofErr w:type="spellEnd"/>
      <w:r w:rsidRPr="00CD0809">
        <w:rPr>
          <w:rFonts w:ascii="Times New Roman" w:hAnsi="Times New Roman" w:cs="Times New Roman"/>
          <w:sz w:val="24"/>
          <w:szCs w:val="24"/>
        </w:rPr>
        <w:t xml:space="preserve"> con </w:t>
      </w:r>
      <w:proofErr w:type="gramStart"/>
      <w:r w:rsidRPr="00CD0809">
        <w:rPr>
          <w:rFonts w:ascii="Times New Roman" w:hAnsi="Times New Roman" w:cs="Times New Roman"/>
          <w:sz w:val="24"/>
          <w:szCs w:val="24"/>
        </w:rPr>
        <w:t>un lambda</w:t>
      </w:r>
      <w:proofErr w:type="gramEnd"/>
      <w:r w:rsidRPr="00CD0809">
        <w:rPr>
          <w:rFonts w:ascii="Times New Roman" w:hAnsi="Times New Roman" w:cs="Times New Roman"/>
          <w:sz w:val="24"/>
          <w:szCs w:val="24"/>
        </w:rPr>
        <w:t xml:space="preserve"> de 14400</w:t>
      </w:r>
    </w:p>
    <w:p w14:paraId="55EF746A" w14:textId="77777777" w:rsidR="001D27B2" w:rsidRDefault="001D27B2" w:rsidP="00064F24">
      <w:pPr>
        <w:pStyle w:val="Descripcin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bookmarkStart w:id="17" w:name="_Toc514853163"/>
    </w:p>
    <w:p w14:paraId="6882955A" w14:textId="05602EC8" w:rsidR="00064F24" w:rsidRPr="00CD0809" w:rsidRDefault="00064F24" w:rsidP="00064F24">
      <w:pPr>
        <w:pStyle w:val="Descripcin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D0809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Gráfico </w:t>
      </w:r>
      <w:r w:rsidRPr="00CD0809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begin"/>
      </w:r>
      <w:r w:rsidRPr="00CD0809">
        <w:rPr>
          <w:rFonts w:ascii="Times New Roman" w:hAnsi="Times New Roman" w:cs="Times New Roman"/>
          <w:i w:val="0"/>
          <w:color w:val="auto"/>
          <w:sz w:val="24"/>
          <w:szCs w:val="24"/>
        </w:rPr>
        <w:instrText xml:space="preserve"> SEQ Gráfico \* ARABIC </w:instrText>
      </w:r>
      <w:r w:rsidRPr="00CD0809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separate"/>
      </w:r>
      <w:r w:rsidRPr="00CD0809"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16</w:t>
      </w:r>
      <w:r w:rsidRPr="00CD0809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end"/>
      </w:r>
      <w:r w:rsidRPr="00CD0809">
        <w:rPr>
          <w:rFonts w:ascii="Times New Roman" w:hAnsi="Times New Roman" w:cs="Times New Roman"/>
          <w:i w:val="0"/>
          <w:noProof/>
          <w:color w:val="auto"/>
          <w:sz w:val="24"/>
          <w:szCs w:val="24"/>
          <w:lang w:val="es-ES" w:eastAsia="es-ES"/>
        </w:rPr>
        <w:t>: Exportaciones e importaciones del Valle del Cauca 2000-2015</w:t>
      </w:r>
      <w:bookmarkEnd w:id="17"/>
    </w:p>
    <w:p w14:paraId="74A87A27" w14:textId="77777777" w:rsidR="00064F24" w:rsidRPr="00CD0809" w:rsidRDefault="00064F24" w:rsidP="00064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0809">
        <w:rPr>
          <w:rFonts w:ascii="Times New Roman" w:hAnsi="Times New Roman" w:cs="Times New Roman"/>
          <w:noProof/>
          <w:sz w:val="24"/>
          <w:szCs w:val="24"/>
          <w:lang w:eastAsia="es-CO"/>
        </w:rPr>
        <w:drawing>
          <wp:inline distT="0" distB="0" distL="0" distR="0" wp14:anchorId="3E3206B0" wp14:editId="696BEE64">
            <wp:extent cx="4781369" cy="2419350"/>
            <wp:effectExtent l="0" t="0" r="63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9936" t="31357" r="37660" b="10205"/>
                    <a:stretch/>
                  </pic:blipFill>
                  <pic:spPr bwMode="auto">
                    <a:xfrm>
                      <a:off x="0" y="0"/>
                      <a:ext cx="4803827" cy="2430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632FE9" w14:textId="77777777" w:rsidR="00064F24" w:rsidRPr="00CD0809" w:rsidRDefault="00064F24" w:rsidP="00064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0809">
        <w:rPr>
          <w:rFonts w:ascii="Times New Roman" w:hAnsi="Times New Roman" w:cs="Times New Roman"/>
          <w:sz w:val="24"/>
          <w:szCs w:val="24"/>
        </w:rPr>
        <w:t>Fuente: Elaboración propia basado en datos del Banco de la República (2016)</w:t>
      </w:r>
    </w:p>
    <w:p w14:paraId="67E61D25" w14:textId="369AAC85" w:rsidR="00F56785" w:rsidRDefault="00F56785"/>
    <w:p w14:paraId="66D93FF5" w14:textId="37778B72" w:rsidR="00064F24" w:rsidRDefault="00064F24"/>
    <w:p w14:paraId="69F14506" w14:textId="77777777" w:rsidR="00064F24" w:rsidRPr="00CD0809" w:rsidRDefault="00064F24" w:rsidP="00064F24">
      <w:pPr>
        <w:pStyle w:val="Descripcin"/>
        <w:keepNext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18" w:name="_Toc514853090"/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lastRenderedPageBreak/>
        <w:t xml:space="preserve">Tabla </w:t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Tabla \* ARABIC </w:instrText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Pr="00CD0809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4</w:t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:  Pruebas de raíz unitaria para las variables de estudio.</w:t>
      </w:r>
      <w:bookmarkEnd w:id="18"/>
    </w:p>
    <w:p w14:paraId="67F1EEB1" w14:textId="77777777" w:rsidR="00064F24" w:rsidRPr="00CD0809" w:rsidRDefault="00064F24" w:rsidP="00064F2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080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CD10EAD" wp14:editId="521F05D9">
            <wp:extent cx="5943600" cy="180975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51332" cy="1812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ED9A9" w14:textId="77777777" w:rsidR="00064F24" w:rsidRPr="00CD0809" w:rsidRDefault="00064F24" w:rsidP="00064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0809">
        <w:rPr>
          <w:rFonts w:ascii="Times New Roman" w:hAnsi="Times New Roman" w:cs="Times New Roman"/>
          <w:sz w:val="24"/>
          <w:szCs w:val="24"/>
        </w:rPr>
        <w:t>Fuente: Elaboración propia basado en datos del Banco de la República (2016) y DANE (2017).</w:t>
      </w:r>
    </w:p>
    <w:p w14:paraId="002D6E68" w14:textId="41EBD3C3" w:rsidR="00064F24" w:rsidRDefault="00064F24"/>
    <w:p w14:paraId="06B6A0E5" w14:textId="77777777" w:rsidR="001D27B2" w:rsidRDefault="001D27B2" w:rsidP="00064F24">
      <w:pPr>
        <w:pStyle w:val="Descripcin"/>
        <w:jc w:val="center"/>
        <w:rPr>
          <w:rFonts w:ascii="Times New Roman" w:eastAsiaTheme="minorEastAsia" w:hAnsi="Times New Roman" w:cs="Times New Roman"/>
          <w:i w:val="0"/>
          <w:iCs w:val="0"/>
          <w:color w:val="auto"/>
          <w:sz w:val="24"/>
          <w:szCs w:val="24"/>
          <w:lang w:val="es-ES"/>
        </w:rPr>
      </w:pPr>
      <w:bookmarkStart w:id="19" w:name="_Toc514853091"/>
    </w:p>
    <w:p w14:paraId="6FCC607D" w14:textId="77777777" w:rsidR="001D27B2" w:rsidRDefault="001D27B2" w:rsidP="00064F24">
      <w:pPr>
        <w:pStyle w:val="Descripcin"/>
        <w:jc w:val="center"/>
        <w:rPr>
          <w:rFonts w:ascii="Times New Roman" w:eastAsiaTheme="minorEastAsia" w:hAnsi="Times New Roman" w:cs="Times New Roman"/>
          <w:i w:val="0"/>
          <w:iCs w:val="0"/>
          <w:color w:val="auto"/>
          <w:sz w:val="24"/>
          <w:szCs w:val="24"/>
          <w:lang w:val="es-ES"/>
        </w:rPr>
      </w:pPr>
    </w:p>
    <w:p w14:paraId="46579A95" w14:textId="274727BE" w:rsidR="00064F24" w:rsidRPr="00CD0809" w:rsidRDefault="00064F24" w:rsidP="00064F24">
      <w:pPr>
        <w:pStyle w:val="Descripcin"/>
        <w:jc w:val="center"/>
        <w:rPr>
          <w:rFonts w:ascii="Times New Roman" w:hAnsi="Times New Roman" w:cs="Times New Roman"/>
          <w:noProof/>
          <w:sz w:val="24"/>
          <w:szCs w:val="24"/>
          <w:lang w:eastAsia="es-CO"/>
        </w:rPr>
      </w:pPr>
      <w:r w:rsidRPr="00CD0809">
        <w:rPr>
          <w:rFonts w:ascii="Times New Roman" w:eastAsiaTheme="minorEastAsia" w:hAnsi="Times New Roman" w:cs="Times New Roman"/>
          <w:i w:val="0"/>
          <w:iCs w:val="0"/>
          <w:color w:val="auto"/>
          <w:sz w:val="24"/>
          <w:szCs w:val="24"/>
          <w:lang w:val="es-ES"/>
        </w:rPr>
        <w:t xml:space="preserve">Tabla </w:t>
      </w:r>
      <w:r w:rsidRPr="00CD0809">
        <w:rPr>
          <w:rFonts w:ascii="Times New Roman" w:eastAsiaTheme="minorEastAsia" w:hAnsi="Times New Roman" w:cs="Times New Roman"/>
          <w:i w:val="0"/>
          <w:iCs w:val="0"/>
          <w:color w:val="auto"/>
          <w:sz w:val="24"/>
          <w:szCs w:val="24"/>
          <w:lang w:val="es-ES"/>
        </w:rPr>
        <w:fldChar w:fldCharType="begin"/>
      </w:r>
      <w:r w:rsidRPr="00CD0809">
        <w:rPr>
          <w:rFonts w:ascii="Times New Roman" w:eastAsiaTheme="minorEastAsia" w:hAnsi="Times New Roman" w:cs="Times New Roman"/>
          <w:i w:val="0"/>
          <w:iCs w:val="0"/>
          <w:color w:val="auto"/>
          <w:sz w:val="24"/>
          <w:szCs w:val="24"/>
          <w:lang w:val="es-ES"/>
        </w:rPr>
        <w:instrText xml:space="preserve"> SEQ Tabla \* ARABIC </w:instrText>
      </w:r>
      <w:r w:rsidRPr="00CD0809">
        <w:rPr>
          <w:rFonts w:ascii="Times New Roman" w:eastAsiaTheme="minorEastAsia" w:hAnsi="Times New Roman" w:cs="Times New Roman"/>
          <w:i w:val="0"/>
          <w:iCs w:val="0"/>
          <w:color w:val="auto"/>
          <w:sz w:val="24"/>
          <w:szCs w:val="24"/>
          <w:lang w:val="es-ES"/>
        </w:rPr>
        <w:fldChar w:fldCharType="separate"/>
      </w:r>
      <w:r w:rsidRPr="00CD0809">
        <w:rPr>
          <w:rFonts w:ascii="Times New Roman" w:eastAsiaTheme="minorEastAsia" w:hAnsi="Times New Roman" w:cs="Times New Roman"/>
          <w:i w:val="0"/>
          <w:iCs w:val="0"/>
          <w:noProof/>
          <w:color w:val="auto"/>
          <w:sz w:val="24"/>
          <w:szCs w:val="24"/>
          <w:lang w:val="es-ES"/>
        </w:rPr>
        <w:t>5</w:t>
      </w:r>
      <w:r w:rsidRPr="00CD0809">
        <w:rPr>
          <w:rFonts w:ascii="Times New Roman" w:eastAsiaTheme="minorEastAsia" w:hAnsi="Times New Roman" w:cs="Times New Roman"/>
          <w:i w:val="0"/>
          <w:iCs w:val="0"/>
          <w:color w:val="auto"/>
          <w:sz w:val="24"/>
          <w:szCs w:val="24"/>
          <w:lang w:val="es-ES"/>
        </w:rPr>
        <w:fldChar w:fldCharType="end"/>
      </w:r>
      <w:r w:rsidRPr="00CD0809">
        <w:rPr>
          <w:rFonts w:ascii="Times New Roman" w:eastAsiaTheme="minorEastAsia" w:hAnsi="Times New Roman" w:cs="Times New Roman"/>
          <w:i w:val="0"/>
          <w:iCs w:val="0"/>
          <w:color w:val="auto"/>
          <w:sz w:val="24"/>
          <w:szCs w:val="24"/>
          <w:lang w:val="es-ES"/>
        </w:rPr>
        <w:t>: Prueba de Cointegración de Johansen</w:t>
      </w:r>
      <w:bookmarkEnd w:id="19"/>
    </w:p>
    <w:p w14:paraId="29D21B2D" w14:textId="77777777" w:rsidR="00064F24" w:rsidRPr="00CD0809" w:rsidRDefault="00064F24" w:rsidP="00064F24">
      <w:pPr>
        <w:pStyle w:val="Descripcin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D080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69470A" wp14:editId="0E93752C">
            <wp:extent cx="4541785" cy="1476375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1822" cy="1479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0809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br/>
      </w:r>
      <w:r w:rsidRPr="00CD0809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br/>
      </w:r>
      <w:r w:rsidRPr="00CD0809">
        <w:rPr>
          <w:rFonts w:ascii="Times New Roman" w:hAnsi="Times New Roman" w:cs="Times New Roman"/>
          <w:i w:val="0"/>
          <w:color w:val="auto"/>
          <w:sz w:val="24"/>
          <w:szCs w:val="24"/>
        </w:rPr>
        <w:t>Fuente: Elaboración propia basado en datos del Banco de la República (2016) y DANE (2017).</w:t>
      </w:r>
    </w:p>
    <w:p w14:paraId="6F6745DA" w14:textId="77777777" w:rsidR="0011166C" w:rsidRDefault="0011166C" w:rsidP="001116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7EFA817" w14:textId="77777777" w:rsidR="0011166C" w:rsidRPr="00CD0809" w:rsidRDefault="0011166C" w:rsidP="0011166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11166C" w:rsidRPr="00CD0809" w:rsidSect="0011166C"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</w:p>
    <w:p w14:paraId="701069C5" w14:textId="247FD07A" w:rsidR="0011166C" w:rsidRPr="00CD0809" w:rsidRDefault="0011166C" w:rsidP="0011166C">
      <w:pPr>
        <w:pStyle w:val="Descripcin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20" w:name="_Toc514853164"/>
      <w:r w:rsidRPr="00CD0809">
        <w:rPr>
          <w:rFonts w:ascii="Times New Roman" w:hAnsi="Times New Roman" w:cs="Times New Roman"/>
          <w:i w:val="0"/>
          <w:color w:val="auto"/>
          <w:sz w:val="24"/>
          <w:szCs w:val="24"/>
        </w:rPr>
        <w:lastRenderedPageBreak/>
        <w:t xml:space="preserve">Gráfico </w:t>
      </w:r>
      <w:r w:rsidRPr="00CD0809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begin"/>
      </w:r>
      <w:r w:rsidRPr="00CD0809">
        <w:rPr>
          <w:rFonts w:ascii="Times New Roman" w:hAnsi="Times New Roman" w:cs="Times New Roman"/>
          <w:i w:val="0"/>
          <w:color w:val="auto"/>
          <w:sz w:val="24"/>
          <w:szCs w:val="24"/>
        </w:rPr>
        <w:instrText xml:space="preserve"> SEQ Gráfico \* ARABIC </w:instrText>
      </w:r>
      <w:r w:rsidRPr="00CD0809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separate"/>
      </w:r>
      <w:r w:rsidRPr="00CD0809"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17</w:t>
      </w:r>
      <w:r w:rsidRPr="00CD0809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end"/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: Respuesta PIB del Valle del Cauca ante un choque en ITCR y WTI -VECM</w:t>
      </w:r>
      <w:bookmarkEnd w:id="20"/>
      <w:r w:rsidRPr="00CD0809">
        <w:rPr>
          <w:rFonts w:ascii="Times New Roman" w:hAnsi="Times New Roman" w:cs="Times New Roman"/>
          <w:sz w:val="24"/>
          <w:szCs w:val="24"/>
        </w:rPr>
        <w:object w:dxaOrig="6196" w:dyaOrig="9526" w14:anchorId="44C25C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8.5pt;height:352.5pt" o:ole="">
            <v:imagedata r:id="rId26" o:title=""/>
          </v:shape>
          <o:OLEObject Type="Embed" ProgID="EViews.Workfile.2" ShapeID="_x0000_i1025" DrawAspect="Content" ObjectID="_1592816500" r:id="rId27"/>
        </w:object>
      </w:r>
    </w:p>
    <w:p w14:paraId="33C1BD7D" w14:textId="77777777" w:rsidR="0011166C" w:rsidRPr="00CD0809" w:rsidRDefault="0011166C" w:rsidP="00111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11166C" w:rsidRPr="00CD0809" w:rsidSect="0011166C"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  <w:r w:rsidRPr="00CD0809">
        <w:rPr>
          <w:rFonts w:ascii="Times New Roman" w:hAnsi="Times New Roman" w:cs="Times New Roman"/>
          <w:sz w:val="24"/>
          <w:szCs w:val="24"/>
        </w:rPr>
        <w:t>Fuente: Elaboración propia con base a información Banco de la Republica de Colombia y DANE</w:t>
      </w:r>
    </w:p>
    <w:p w14:paraId="68BD2086" w14:textId="77777777" w:rsidR="0011166C" w:rsidRPr="00CD0809" w:rsidRDefault="0011166C" w:rsidP="0011166C">
      <w:pPr>
        <w:pStyle w:val="Descripcin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21" w:name="_Toc514853165"/>
      <w:r w:rsidRPr="00CD0809">
        <w:rPr>
          <w:rFonts w:ascii="Times New Roman" w:hAnsi="Times New Roman" w:cs="Times New Roman"/>
          <w:i w:val="0"/>
          <w:color w:val="auto"/>
          <w:sz w:val="24"/>
          <w:szCs w:val="24"/>
        </w:rPr>
        <w:lastRenderedPageBreak/>
        <w:t xml:space="preserve">Gráfico </w:t>
      </w:r>
      <w:r w:rsidRPr="00CD0809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begin"/>
      </w:r>
      <w:r w:rsidRPr="00CD0809">
        <w:rPr>
          <w:rFonts w:ascii="Times New Roman" w:hAnsi="Times New Roman" w:cs="Times New Roman"/>
          <w:i w:val="0"/>
          <w:color w:val="auto"/>
          <w:sz w:val="24"/>
          <w:szCs w:val="24"/>
        </w:rPr>
        <w:instrText xml:space="preserve"> SEQ Gráfico \* ARABIC </w:instrText>
      </w:r>
      <w:r w:rsidRPr="00CD0809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separate"/>
      </w:r>
      <w:r w:rsidRPr="00CD0809"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18</w:t>
      </w:r>
      <w:r w:rsidRPr="00CD0809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end"/>
      </w:r>
      <w:r w:rsidRPr="00CD0809">
        <w:rPr>
          <w:rFonts w:ascii="Times New Roman" w:hAnsi="Times New Roman" w:cs="Times New Roman"/>
          <w:i w:val="0"/>
          <w:color w:val="auto"/>
          <w:sz w:val="24"/>
          <w:szCs w:val="24"/>
        </w:rPr>
        <w:t>:</w:t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Respuesta PIB del Valle del Cauca ante un choque en ITCR y WTI -VAR Niveles</w:t>
      </w:r>
      <w:bookmarkEnd w:id="21"/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</w:p>
    <w:p w14:paraId="7AFFE741" w14:textId="454E0669" w:rsidR="00064F24" w:rsidRDefault="001D27B2" w:rsidP="001D27B2">
      <w:pPr>
        <w:jc w:val="center"/>
        <w:rPr>
          <w:rFonts w:ascii="Times New Roman" w:hAnsi="Times New Roman" w:cs="Times New Roman"/>
          <w:sz w:val="24"/>
          <w:szCs w:val="24"/>
        </w:rPr>
      </w:pPr>
      <w:r w:rsidRPr="00CD0809">
        <w:rPr>
          <w:rFonts w:ascii="Times New Roman" w:hAnsi="Times New Roman" w:cs="Times New Roman"/>
          <w:sz w:val="24"/>
          <w:szCs w:val="24"/>
        </w:rPr>
        <w:object w:dxaOrig="6496" w:dyaOrig="9526" w14:anchorId="27F47870">
          <v:shape id="_x0000_i1026" type="#_x0000_t75" style="width:342.75pt;height:392.25pt" o:ole="">
            <v:imagedata r:id="rId28" o:title=""/>
          </v:shape>
          <o:OLEObject Type="Embed" ProgID="EViews.Workfile.2" ShapeID="_x0000_i1026" DrawAspect="Content" ObjectID="_1592816501" r:id="rId29"/>
        </w:object>
      </w:r>
    </w:p>
    <w:p w14:paraId="2FE8027B" w14:textId="77777777" w:rsidR="0011166C" w:rsidRPr="00CD0809" w:rsidRDefault="0011166C" w:rsidP="00111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11166C" w:rsidRPr="00CD0809" w:rsidSect="0011166C"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  <w:r w:rsidRPr="00CD0809">
        <w:rPr>
          <w:rFonts w:ascii="Times New Roman" w:hAnsi="Times New Roman" w:cs="Times New Roman"/>
          <w:sz w:val="24"/>
          <w:szCs w:val="24"/>
        </w:rPr>
        <w:t>Fuente: Elaboración propia con base a información Banco de la Republica de Colombia y DANE</w:t>
      </w:r>
    </w:p>
    <w:p w14:paraId="36F1EE1A" w14:textId="77777777" w:rsidR="0011166C" w:rsidRPr="00CD0809" w:rsidRDefault="0011166C" w:rsidP="0011166C">
      <w:pPr>
        <w:pStyle w:val="Descripcin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CD0809">
        <w:rPr>
          <w:rFonts w:ascii="Times New Roman" w:hAnsi="Times New Roman" w:cs="Times New Roman"/>
          <w:i w:val="0"/>
          <w:color w:val="auto"/>
          <w:sz w:val="24"/>
          <w:szCs w:val="24"/>
        </w:rPr>
        <w:lastRenderedPageBreak/>
        <w:t xml:space="preserve">Gráfico </w:t>
      </w:r>
      <w:r w:rsidRPr="00CD0809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begin"/>
      </w:r>
      <w:r w:rsidRPr="00CD0809">
        <w:rPr>
          <w:rFonts w:ascii="Times New Roman" w:hAnsi="Times New Roman" w:cs="Times New Roman"/>
          <w:i w:val="0"/>
          <w:color w:val="auto"/>
          <w:sz w:val="24"/>
          <w:szCs w:val="24"/>
        </w:rPr>
        <w:instrText xml:space="preserve"> SEQ Gráfico \* ARABIC </w:instrText>
      </w:r>
      <w:r w:rsidRPr="00CD0809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separate"/>
      </w:r>
      <w:r w:rsidRPr="00CD0809"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19</w:t>
      </w:r>
      <w:r w:rsidRPr="00CD0809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end"/>
      </w:r>
      <w:r w:rsidRPr="00CD0809">
        <w:rPr>
          <w:rFonts w:ascii="Times New Roman" w:hAnsi="Times New Roman" w:cs="Times New Roman"/>
          <w:i w:val="0"/>
          <w:color w:val="auto"/>
          <w:sz w:val="24"/>
          <w:szCs w:val="24"/>
        </w:rPr>
        <w:t>: Respuesta</w:t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de las importaciones del Valle del Cauca ante una innovación en el ITCR y WTI VECM</w:t>
      </w:r>
    </w:p>
    <w:p w14:paraId="4CDF5C62" w14:textId="2EE828CD" w:rsidR="0011166C" w:rsidRDefault="001D27B2" w:rsidP="0011166C">
      <w:pPr>
        <w:jc w:val="center"/>
        <w:rPr>
          <w:rFonts w:ascii="Times New Roman" w:hAnsi="Times New Roman" w:cs="Times New Roman"/>
          <w:sz w:val="24"/>
          <w:szCs w:val="24"/>
        </w:rPr>
      </w:pPr>
      <w:r w:rsidRPr="00CD0809">
        <w:rPr>
          <w:rFonts w:ascii="Times New Roman" w:hAnsi="Times New Roman" w:cs="Times New Roman"/>
          <w:sz w:val="24"/>
          <w:szCs w:val="24"/>
        </w:rPr>
        <w:object w:dxaOrig="6091" w:dyaOrig="9526" w14:anchorId="1069691B">
          <v:shape id="_x0000_i1027" type="#_x0000_t75" style="width:337.5pt;height:327pt" o:ole="">
            <v:imagedata r:id="rId30" o:title=""/>
          </v:shape>
          <o:OLEObject Type="Embed" ProgID="EViews.Workfile.2" ShapeID="_x0000_i1027" DrawAspect="Content" ObjectID="_1592816502" r:id="rId31"/>
        </w:object>
      </w:r>
    </w:p>
    <w:p w14:paraId="1C410977" w14:textId="77777777" w:rsidR="0011166C" w:rsidRPr="00CD0809" w:rsidRDefault="0011166C" w:rsidP="00111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11166C" w:rsidRPr="00CD0809" w:rsidSect="0011166C"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  <w:r w:rsidRPr="00CD0809">
        <w:rPr>
          <w:rFonts w:ascii="Times New Roman" w:hAnsi="Times New Roman" w:cs="Times New Roman"/>
          <w:sz w:val="24"/>
          <w:szCs w:val="24"/>
        </w:rPr>
        <w:t>Fuente: Elaboración propia con base a información Banco de la Republica de Colombia y DANE</w:t>
      </w:r>
    </w:p>
    <w:p w14:paraId="077AA524" w14:textId="77777777" w:rsidR="0011166C" w:rsidRPr="00CD0809" w:rsidRDefault="0011166C" w:rsidP="0011166C">
      <w:pPr>
        <w:pStyle w:val="Descripci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22" w:name="_Toc514853167"/>
      <w:r w:rsidRPr="00CD0809">
        <w:rPr>
          <w:rFonts w:ascii="Times New Roman" w:hAnsi="Times New Roman" w:cs="Times New Roman"/>
          <w:i w:val="0"/>
          <w:color w:val="auto"/>
          <w:sz w:val="24"/>
          <w:szCs w:val="24"/>
        </w:rPr>
        <w:lastRenderedPageBreak/>
        <w:t xml:space="preserve">Gráfico </w:t>
      </w:r>
      <w:r w:rsidRPr="00CD0809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begin"/>
      </w:r>
      <w:r w:rsidRPr="00CD0809">
        <w:rPr>
          <w:rFonts w:ascii="Times New Roman" w:hAnsi="Times New Roman" w:cs="Times New Roman"/>
          <w:i w:val="0"/>
          <w:color w:val="auto"/>
          <w:sz w:val="24"/>
          <w:szCs w:val="24"/>
        </w:rPr>
        <w:instrText xml:space="preserve"> SEQ Gráfico \* ARABIC </w:instrText>
      </w:r>
      <w:r w:rsidRPr="00CD0809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separate"/>
      </w:r>
      <w:r w:rsidRPr="00CD0809"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20</w:t>
      </w:r>
      <w:r w:rsidRPr="00CD0809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end"/>
      </w:r>
      <w:r w:rsidRPr="00CD0809">
        <w:rPr>
          <w:rFonts w:ascii="Times New Roman" w:hAnsi="Times New Roman" w:cs="Times New Roman"/>
          <w:i w:val="0"/>
          <w:color w:val="auto"/>
          <w:sz w:val="24"/>
          <w:szCs w:val="24"/>
        </w:rPr>
        <w:t>: Respuesta</w:t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de las importaciones del Valle del Cauca ante una innovación en el ITCR y WTI VAR niveles</w:t>
      </w:r>
      <w:bookmarkEnd w:id="22"/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</w:p>
    <w:p w14:paraId="4B29C395" w14:textId="01D8B2B7" w:rsidR="0011166C" w:rsidRDefault="001D27B2" w:rsidP="001D27B2">
      <w:pPr>
        <w:jc w:val="center"/>
        <w:rPr>
          <w:rFonts w:ascii="Times New Roman" w:hAnsi="Times New Roman" w:cs="Times New Roman"/>
          <w:sz w:val="24"/>
          <w:szCs w:val="24"/>
        </w:rPr>
      </w:pPr>
      <w:r w:rsidRPr="00CD0809">
        <w:rPr>
          <w:rFonts w:ascii="Times New Roman" w:hAnsi="Times New Roman" w:cs="Times New Roman"/>
          <w:sz w:val="24"/>
          <w:szCs w:val="24"/>
        </w:rPr>
        <w:object w:dxaOrig="6391" w:dyaOrig="9556" w14:anchorId="4FEB0DBB">
          <v:shape id="_x0000_i1028" type="#_x0000_t75" style="width:332.25pt;height:369.75pt" o:ole="">
            <v:imagedata r:id="rId32" o:title=""/>
          </v:shape>
          <o:OLEObject Type="Embed" ProgID="EViews.Workfile.2" ShapeID="_x0000_i1028" DrawAspect="Content" ObjectID="_1592816503" r:id="rId33"/>
        </w:object>
      </w:r>
    </w:p>
    <w:p w14:paraId="6852E4E7" w14:textId="77777777" w:rsidR="0011166C" w:rsidRPr="00CD0809" w:rsidRDefault="0011166C" w:rsidP="00111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11166C" w:rsidRPr="00CD0809" w:rsidSect="0011166C"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  <w:r w:rsidRPr="00CD0809">
        <w:rPr>
          <w:rFonts w:ascii="Times New Roman" w:hAnsi="Times New Roman" w:cs="Times New Roman"/>
          <w:sz w:val="24"/>
          <w:szCs w:val="24"/>
        </w:rPr>
        <w:t>Fuente: Elaboración propia con base a información Banco de la Republica de Colombia y DANE</w:t>
      </w:r>
    </w:p>
    <w:p w14:paraId="155EBEF9" w14:textId="77777777" w:rsidR="0011166C" w:rsidRPr="00CD0809" w:rsidRDefault="0011166C" w:rsidP="0011166C">
      <w:pPr>
        <w:pStyle w:val="Descripcin"/>
        <w:keepNext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23" w:name="_Toc514853168"/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lastRenderedPageBreak/>
        <w:t xml:space="preserve">Gráfico </w:t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Gráfico \* ARABIC </w:instrText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Pr="00CD0809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21</w:t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: Respuesta de las exportaciones del Valle del Cauca frente a un choque en el ITCR y WTI- VEMC</w:t>
      </w:r>
      <w:bookmarkEnd w:id="23"/>
    </w:p>
    <w:p w14:paraId="6ED1019D" w14:textId="1555394D" w:rsidR="0011166C" w:rsidRDefault="0011166C" w:rsidP="0011166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0809">
        <w:rPr>
          <w:rFonts w:ascii="Times New Roman" w:hAnsi="Times New Roman" w:cs="Times New Roman"/>
          <w:sz w:val="24"/>
          <w:szCs w:val="24"/>
        </w:rPr>
        <w:object w:dxaOrig="6211" w:dyaOrig="9526" w14:anchorId="5E0C1DAA">
          <v:shape id="_x0000_i1029" type="#_x0000_t75" style="width:278.25pt;height:336pt" o:ole="">
            <v:imagedata r:id="rId34" o:title=""/>
          </v:shape>
          <o:OLEObject Type="Embed" ProgID="EViews.Workfile.2" ShapeID="_x0000_i1029" DrawAspect="Content" ObjectID="_1592816504" r:id="rId35"/>
        </w:object>
      </w:r>
    </w:p>
    <w:p w14:paraId="5D097711" w14:textId="4F29A06A" w:rsidR="0011166C" w:rsidRDefault="0011166C" w:rsidP="001116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E92A403" w14:textId="77777777" w:rsidR="0011166C" w:rsidRPr="00CD0809" w:rsidRDefault="0011166C" w:rsidP="00111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0809">
        <w:rPr>
          <w:rFonts w:ascii="Times New Roman" w:hAnsi="Times New Roman" w:cs="Times New Roman"/>
          <w:sz w:val="24"/>
          <w:szCs w:val="24"/>
        </w:rPr>
        <w:t>Fuente: Elaboración propia con base a información Banco de la Republica de Colombia y DANE</w:t>
      </w:r>
    </w:p>
    <w:p w14:paraId="0AFBE92A" w14:textId="77777777" w:rsidR="0011166C" w:rsidRPr="00CD0809" w:rsidRDefault="0011166C" w:rsidP="001116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337D5D9" w14:textId="77777777" w:rsidR="0011166C" w:rsidRPr="00CD0809" w:rsidRDefault="0011166C" w:rsidP="0011166C">
      <w:pPr>
        <w:pStyle w:val="Descripcin"/>
        <w:keepNext/>
        <w:jc w:val="center"/>
        <w:rPr>
          <w:rFonts w:ascii="Times New Roman" w:hAnsi="Times New Roman" w:cs="Times New Roman"/>
          <w:sz w:val="24"/>
          <w:szCs w:val="24"/>
        </w:rPr>
      </w:pPr>
      <w:bookmarkStart w:id="24" w:name="_Toc514853169"/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lastRenderedPageBreak/>
        <w:t xml:space="preserve">Gráfico </w:t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Gráfico \* ARABIC </w:instrText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Pr="00CD0809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22</w:t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: Respuesta de las exportaciones del Valle del Cauca frente a un choque en el ITCR y WTI-VAR niveles</w:t>
      </w:r>
      <w:bookmarkEnd w:id="24"/>
    </w:p>
    <w:p w14:paraId="7013E2BC" w14:textId="5924E1DD" w:rsidR="0011166C" w:rsidRPr="00CD0809" w:rsidRDefault="0011166C" w:rsidP="00111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0809">
        <w:rPr>
          <w:rFonts w:ascii="Times New Roman" w:hAnsi="Times New Roman" w:cs="Times New Roman"/>
          <w:sz w:val="24"/>
          <w:szCs w:val="24"/>
        </w:rPr>
        <w:object w:dxaOrig="6391" w:dyaOrig="9526" w14:anchorId="11DAE3B8">
          <v:shape id="_x0000_i1030" type="#_x0000_t75" style="width:276.75pt;height:276pt" o:ole="">
            <v:imagedata r:id="rId36" o:title=""/>
          </v:shape>
          <o:OLEObject Type="Embed" ProgID="EViews.Workfile.2" ShapeID="_x0000_i1030" DrawAspect="Content" ObjectID="_1592816505" r:id="rId37"/>
        </w:object>
      </w:r>
    </w:p>
    <w:p w14:paraId="45EE3EA2" w14:textId="47235477" w:rsidR="0011166C" w:rsidRDefault="0011166C" w:rsidP="00111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3B2C75" w14:textId="77777777" w:rsidR="0011166C" w:rsidRPr="0011166C" w:rsidRDefault="0011166C" w:rsidP="0011166C">
      <w:pPr>
        <w:rPr>
          <w:rFonts w:ascii="Times New Roman" w:hAnsi="Times New Roman" w:cs="Times New Roman"/>
          <w:sz w:val="24"/>
          <w:szCs w:val="24"/>
        </w:rPr>
      </w:pPr>
    </w:p>
    <w:p w14:paraId="4F244EE7" w14:textId="5FE59BE6" w:rsidR="0011166C" w:rsidRPr="00CD0809" w:rsidRDefault="0011166C" w:rsidP="00111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0809">
        <w:rPr>
          <w:rFonts w:ascii="Times New Roman" w:hAnsi="Times New Roman" w:cs="Times New Roman"/>
          <w:sz w:val="24"/>
          <w:szCs w:val="24"/>
        </w:rPr>
        <w:t>Fuente: Elaboración propia con base a información Banco de la Republica de Colombia y DANE</w:t>
      </w:r>
    </w:p>
    <w:p w14:paraId="7A34A6C6" w14:textId="490DA250" w:rsidR="0011166C" w:rsidRDefault="0011166C" w:rsidP="0011166C"/>
    <w:p w14:paraId="02E8A9ED" w14:textId="32CB9CE0" w:rsidR="00913811" w:rsidRDefault="00913811" w:rsidP="0011166C"/>
    <w:p w14:paraId="0162A1B3" w14:textId="77777777" w:rsidR="00913811" w:rsidRPr="00CD0809" w:rsidRDefault="00913811" w:rsidP="00913811">
      <w:pPr>
        <w:pStyle w:val="Descripcin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25" w:name="_Toc514853170"/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Gráfico </w:t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Gráfico \* ARABIC </w:instrText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Pr="00CD0809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23</w:t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: Respuesta del ISE frente a un choque del WTI-VECM</w:t>
      </w:r>
      <w:bookmarkEnd w:id="25"/>
    </w:p>
    <w:p w14:paraId="3FE1F6D7" w14:textId="77777777" w:rsidR="00913811" w:rsidRPr="00CD0809" w:rsidRDefault="00913811" w:rsidP="009138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913811" w:rsidRPr="00CD0809" w:rsidSect="00913811"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  <w:r w:rsidRPr="00CD0809">
        <w:rPr>
          <w:rFonts w:ascii="Times New Roman" w:hAnsi="Times New Roman" w:cs="Times New Roman"/>
          <w:sz w:val="24"/>
          <w:szCs w:val="24"/>
        </w:rPr>
        <w:object w:dxaOrig="7231" w:dyaOrig="5221" w14:anchorId="7411C1DB">
          <v:shape id="_x0000_i1031" type="#_x0000_t75" style="width:230.25pt;height:136.5pt" o:ole="">
            <v:imagedata r:id="rId38" o:title=""/>
          </v:shape>
          <o:OLEObject Type="Embed" ProgID="EViews.Workfile.2" ShapeID="_x0000_i1031" DrawAspect="Content" ObjectID="_1592816506" r:id="rId39"/>
        </w:object>
      </w:r>
    </w:p>
    <w:p w14:paraId="5AC77364" w14:textId="77777777" w:rsidR="00913811" w:rsidRPr="00CD0809" w:rsidRDefault="00913811" w:rsidP="009138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0809">
        <w:rPr>
          <w:rFonts w:ascii="Times New Roman" w:hAnsi="Times New Roman" w:cs="Times New Roman"/>
          <w:sz w:val="24"/>
          <w:szCs w:val="24"/>
        </w:rPr>
        <w:t>Fuente: Elaboración propia con base a información Banco de la Republica de Colombia y DANE</w:t>
      </w:r>
    </w:p>
    <w:p w14:paraId="30A2AE1A" w14:textId="48BED6EC" w:rsidR="00913811" w:rsidRDefault="00913811" w:rsidP="00913811">
      <w:pPr>
        <w:pStyle w:val="Descripcin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5C4805AE" w14:textId="520EDE45" w:rsidR="00913811" w:rsidRDefault="00913811" w:rsidP="00913811"/>
    <w:p w14:paraId="1F71D2C9" w14:textId="77777777" w:rsidR="00913811" w:rsidRPr="00913811" w:rsidRDefault="00913811" w:rsidP="00913811"/>
    <w:p w14:paraId="6BFDEF10" w14:textId="77777777" w:rsidR="00913811" w:rsidRPr="00CD0809" w:rsidRDefault="00913811" w:rsidP="00913811">
      <w:pPr>
        <w:pStyle w:val="Descripcin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26" w:name="_Toc514853171"/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lastRenderedPageBreak/>
        <w:t xml:space="preserve">Gráfico </w:t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Gráfico \* ARABIC </w:instrText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Pr="00CD0809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24</w:t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: Respuesta del ISE frente a un choque del WTI-VAR niveles</w:t>
      </w:r>
      <w:bookmarkEnd w:id="26"/>
    </w:p>
    <w:p w14:paraId="0A647BDE" w14:textId="2976B2FB" w:rsidR="00913811" w:rsidRDefault="001D27B2" w:rsidP="009138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0809">
        <w:rPr>
          <w:rFonts w:ascii="Times New Roman" w:hAnsi="Times New Roman" w:cs="Times New Roman"/>
          <w:sz w:val="24"/>
          <w:szCs w:val="24"/>
        </w:rPr>
        <w:object w:dxaOrig="7185" w:dyaOrig="5221" w14:anchorId="6846DB94">
          <v:shape id="_x0000_i1032" type="#_x0000_t75" style="width:324.75pt;height:237.75pt" o:ole="">
            <v:imagedata r:id="rId40" o:title=""/>
          </v:shape>
          <o:OLEObject Type="Embed" ProgID="EViews.Workfile.2" ShapeID="_x0000_i1032" DrawAspect="Content" ObjectID="_1592816507" r:id="rId41"/>
        </w:object>
      </w:r>
      <w:r w:rsidR="00913811" w:rsidRPr="009138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CAC76E" w14:textId="5D907850" w:rsidR="00913811" w:rsidRPr="00CD0809" w:rsidRDefault="00913811" w:rsidP="009138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0809">
        <w:rPr>
          <w:rFonts w:ascii="Times New Roman" w:hAnsi="Times New Roman" w:cs="Times New Roman"/>
          <w:sz w:val="24"/>
          <w:szCs w:val="24"/>
        </w:rPr>
        <w:t>Fuente: Elaboración propia con base a información Banco de la Republica de Colombia y DANE</w:t>
      </w:r>
    </w:p>
    <w:p w14:paraId="07C92DEE" w14:textId="7869A12D" w:rsidR="00913811" w:rsidRPr="00CD0809" w:rsidRDefault="00913811" w:rsidP="009138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F3B357" w14:textId="77777777" w:rsidR="00913811" w:rsidRPr="00CD0809" w:rsidRDefault="00913811" w:rsidP="00913811">
      <w:pPr>
        <w:pStyle w:val="Descripcin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sectPr w:rsidR="00913811" w:rsidRPr="00CD0809" w:rsidSect="00FD36DA">
          <w:type w:val="continuous"/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</w:p>
    <w:p w14:paraId="510B3C31" w14:textId="77777777" w:rsidR="00913811" w:rsidRPr="00CD0809" w:rsidRDefault="00913811" w:rsidP="00913811">
      <w:pPr>
        <w:pStyle w:val="Descripci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27" w:name="_Toc514853172"/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lastRenderedPageBreak/>
        <w:t xml:space="preserve">Gráfico </w:t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Gráfico \* ARABIC </w:instrText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Pr="00CD0809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25</w:t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: Funciones impulso respuesta de efectos asimétricos ante un choque positivo del WTI-VAR niveles</w:t>
      </w:r>
      <w:bookmarkEnd w:id="27"/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</w:p>
    <w:p w14:paraId="37110D13" w14:textId="5B77AD14" w:rsidR="00913811" w:rsidRPr="00CD0809" w:rsidRDefault="00913811" w:rsidP="009138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0809">
        <w:rPr>
          <w:rFonts w:ascii="Times New Roman" w:hAnsi="Times New Roman" w:cs="Times New Roman"/>
          <w:sz w:val="24"/>
          <w:szCs w:val="24"/>
        </w:rPr>
        <w:object w:dxaOrig="10051" w:dyaOrig="7065" w14:anchorId="50140504">
          <v:shape id="_x0000_i1033" type="#_x0000_t75" style="width:441pt;height:278.25pt" o:ole="">
            <v:imagedata r:id="rId42" o:title=""/>
          </v:shape>
          <o:OLEObject Type="Embed" ProgID="EViews.Workfile.2" ShapeID="_x0000_i1033" DrawAspect="Content" ObjectID="_1592816508" r:id="rId43"/>
        </w:object>
      </w:r>
    </w:p>
    <w:p w14:paraId="242F739C" w14:textId="77777777" w:rsidR="00913811" w:rsidRPr="00CD0809" w:rsidRDefault="00913811" w:rsidP="009138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0809">
        <w:rPr>
          <w:rFonts w:ascii="Times New Roman" w:hAnsi="Times New Roman" w:cs="Times New Roman"/>
          <w:sz w:val="24"/>
          <w:szCs w:val="24"/>
        </w:rPr>
        <w:t>Fuente: Elaboración propia con base a información Banco de la Republica de Colombia y DANE</w:t>
      </w:r>
    </w:p>
    <w:p w14:paraId="4B72FC1E" w14:textId="1A5BB454" w:rsidR="00913811" w:rsidRDefault="00913811" w:rsidP="009138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21A8D2" w14:textId="77777777" w:rsidR="005F229D" w:rsidRPr="00CD0809" w:rsidRDefault="005F229D" w:rsidP="009138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CBD61E" w14:textId="14E22A8F" w:rsidR="00913811" w:rsidRPr="00CD0809" w:rsidRDefault="00913811" w:rsidP="00913811">
      <w:pPr>
        <w:pStyle w:val="Descripcin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28" w:name="_Toc514853173"/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Gráfico </w:t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Gráfico \* ARABIC </w:instrText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Pr="00CD0809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26</w:t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: Funciones impulso respuesta de efectos asimétricos ante un choque negativo del WTI-VAR niveles</w:t>
      </w:r>
      <w:bookmarkEnd w:id="28"/>
    </w:p>
    <w:p w14:paraId="0FE226DA" w14:textId="3BAAD906" w:rsidR="00913811" w:rsidRPr="00CD0809" w:rsidRDefault="00913811" w:rsidP="009138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0809">
        <w:rPr>
          <w:rFonts w:ascii="Times New Roman" w:hAnsi="Times New Roman" w:cs="Times New Roman"/>
          <w:sz w:val="24"/>
          <w:szCs w:val="24"/>
        </w:rPr>
        <w:object w:dxaOrig="10065" w:dyaOrig="7441" w14:anchorId="210CA969">
          <v:shape id="_x0000_i1034" type="#_x0000_t75" style="width:392.25pt;height:252pt" o:ole="">
            <v:imagedata r:id="rId44" o:title=""/>
          </v:shape>
          <o:OLEObject Type="Embed" ProgID="EViews.Workfile.2" ShapeID="_x0000_i1034" DrawAspect="Content" ObjectID="_1592816509" r:id="rId45"/>
        </w:object>
      </w:r>
    </w:p>
    <w:p w14:paraId="71F926AD" w14:textId="77777777" w:rsidR="00913811" w:rsidRPr="00CD0809" w:rsidRDefault="00913811" w:rsidP="009138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0809">
        <w:rPr>
          <w:rFonts w:ascii="Times New Roman" w:hAnsi="Times New Roman" w:cs="Times New Roman"/>
          <w:sz w:val="24"/>
          <w:szCs w:val="24"/>
        </w:rPr>
        <w:t>Fuente: Elaboración propia con base a información Banco de la Republica de Colombia y DANE</w:t>
      </w:r>
    </w:p>
    <w:p w14:paraId="53C129AE" w14:textId="77777777" w:rsidR="00913811" w:rsidRPr="00CD0809" w:rsidRDefault="00913811" w:rsidP="00913811">
      <w:pPr>
        <w:pStyle w:val="Descripcin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29" w:name="_Toc514853092"/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lastRenderedPageBreak/>
        <w:t xml:space="preserve">Tabla </w:t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Tabla \* ARABIC </w:instrText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Pr="00CD0809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6</w:t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  Descomposición de varianza VECM</w:t>
      </w:r>
      <w:bookmarkEnd w:id="29"/>
    </w:p>
    <w:p w14:paraId="3468D4AC" w14:textId="77777777" w:rsidR="00913811" w:rsidRPr="00CD0809" w:rsidRDefault="00913811" w:rsidP="009138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34B3A9DE" w14:textId="3B9DD2FD" w:rsidR="00913811" w:rsidRDefault="00913811" w:rsidP="009138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80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88784C" wp14:editId="547BFCB6">
            <wp:extent cx="5546725" cy="2130425"/>
            <wp:effectExtent l="0" t="0" r="0" b="317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725" cy="21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0809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br/>
      </w:r>
    </w:p>
    <w:p w14:paraId="6A93185F" w14:textId="77777777" w:rsidR="005F229D" w:rsidRPr="00CD0809" w:rsidRDefault="005F229D" w:rsidP="005F22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0809">
        <w:rPr>
          <w:rFonts w:ascii="Times New Roman" w:hAnsi="Times New Roman" w:cs="Times New Roman"/>
          <w:sz w:val="24"/>
          <w:szCs w:val="24"/>
        </w:rPr>
        <w:t>Fuente: Elaboración propia con base a información Banco de la Republica de Colombia y DANE</w:t>
      </w:r>
    </w:p>
    <w:p w14:paraId="30B3FC24" w14:textId="03DCCED1" w:rsidR="00913811" w:rsidRDefault="00913811" w:rsidP="009138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F6E451" w14:textId="77777777" w:rsidR="00913811" w:rsidRPr="00CD0809" w:rsidRDefault="00913811" w:rsidP="009138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888C40" w14:textId="77777777" w:rsidR="00913811" w:rsidRPr="00CD0809" w:rsidRDefault="00913811" w:rsidP="00913811">
      <w:pPr>
        <w:pStyle w:val="Descripcin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30" w:name="_Toc514853093"/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Tabla </w:t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Tabla \* ARABIC </w:instrText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Pr="00CD0809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7</w:t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  Descomposición de varianza VAR niveles</w:t>
      </w:r>
      <w:bookmarkEnd w:id="30"/>
      <w:r w:rsidRPr="00CD0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</w:p>
    <w:p w14:paraId="707974F3" w14:textId="77777777" w:rsidR="00913811" w:rsidRPr="00CD0809" w:rsidRDefault="00913811" w:rsidP="009138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80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9AAAC2" wp14:editId="4F95A9BF">
            <wp:extent cx="5546725" cy="2130425"/>
            <wp:effectExtent l="0" t="0" r="0" b="3175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725" cy="21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ADFBC" w14:textId="49BD20B9" w:rsidR="005F229D" w:rsidRPr="00CD0809" w:rsidRDefault="005F229D" w:rsidP="005F22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0809">
        <w:rPr>
          <w:rFonts w:ascii="Times New Roman" w:hAnsi="Times New Roman" w:cs="Times New Roman"/>
          <w:sz w:val="24"/>
          <w:szCs w:val="24"/>
        </w:rPr>
        <w:t>Fuente: Elaboración propia con base a información Banco de la Republica de Colombia y DANE</w:t>
      </w:r>
    </w:p>
    <w:p w14:paraId="77415952" w14:textId="77777777" w:rsidR="00913811" w:rsidRDefault="00913811" w:rsidP="0011166C"/>
    <w:sectPr w:rsidR="009138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1321D5" w14:textId="77777777" w:rsidR="00EB1049" w:rsidRDefault="00EB1049" w:rsidP="00064F24">
      <w:pPr>
        <w:spacing w:after="0" w:line="240" w:lineRule="auto"/>
      </w:pPr>
      <w:r>
        <w:separator/>
      </w:r>
    </w:p>
  </w:endnote>
  <w:endnote w:type="continuationSeparator" w:id="0">
    <w:p w14:paraId="53ED878D" w14:textId="77777777" w:rsidR="00EB1049" w:rsidRDefault="00EB1049" w:rsidP="00064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3BB07B" w14:textId="77777777" w:rsidR="00EB1049" w:rsidRDefault="00EB1049" w:rsidP="00064F24">
      <w:pPr>
        <w:spacing w:after="0" w:line="240" w:lineRule="auto"/>
      </w:pPr>
      <w:r>
        <w:separator/>
      </w:r>
    </w:p>
  </w:footnote>
  <w:footnote w:type="continuationSeparator" w:id="0">
    <w:p w14:paraId="43485854" w14:textId="77777777" w:rsidR="00EB1049" w:rsidRDefault="00EB1049" w:rsidP="00064F24">
      <w:pPr>
        <w:spacing w:after="0" w:line="240" w:lineRule="auto"/>
      </w:pPr>
      <w:r>
        <w:continuationSeparator/>
      </w:r>
    </w:p>
  </w:footnote>
  <w:footnote w:id="1">
    <w:p w14:paraId="21021175" w14:textId="102D6CE1" w:rsidR="009C0991" w:rsidRPr="009C0991" w:rsidRDefault="009C0991">
      <w:pPr>
        <w:pStyle w:val="Textonotapie"/>
        <w:rPr>
          <w:rFonts w:ascii="Times New Roman" w:hAnsi="Times New Roman" w:cs="Times New Roman"/>
        </w:rPr>
      </w:pPr>
      <w:r w:rsidRPr="009C0991">
        <w:rPr>
          <w:rStyle w:val="Refdenotaalpie"/>
          <w:rFonts w:ascii="Times New Roman" w:hAnsi="Times New Roman" w:cs="Times New Roman"/>
        </w:rPr>
        <w:footnoteRef/>
      </w:r>
      <w:r w:rsidRPr="009C0991">
        <w:rPr>
          <w:rFonts w:ascii="Times New Roman" w:hAnsi="Times New Roman" w:cs="Times New Roman"/>
        </w:rPr>
        <w:t xml:space="preserve"> Encuesta manufacturera del valle del cauca</w:t>
      </w:r>
      <w:r>
        <w:rPr>
          <w:rFonts w:ascii="Times New Roman" w:hAnsi="Times New Roman" w:cs="Times New Roman"/>
        </w:rPr>
        <w:t>.</w:t>
      </w:r>
      <w:r w:rsidRPr="009C0991">
        <w:rPr>
          <w:rFonts w:ascii="Times New Roman" w:hAnsi="Times New Roman" w:cs="Times New Roman"/>
        </w:rPr>
        <w:t xml:space="preserve"> </w:t>
      </w:r>
    </w:p>
  </w:footnote>
  <w:footnote w:id="2">
    <w:p w14:paraId="60EEBFF5" w14:textId="5DB0EDAD" w:rsidR="00064F24" w:rsidRDefault="00064F24" w:rsidP="00064F24">
      <w:pPr>
        <w:pStyle w:val="Textonotapie"/>
        <w:rPr>
          <w:rFonts w:ascii="Times New Roman" w:hAnsi="Times New Roman" w:cs="Times New Roman"/>
          <w:lang w:val="es-ES"/>
        </w:rPr>
      </w:pPr>
      <w:r>
        <w:rPr>
          <w:rStyle w:val="Refdenotaalpie"/>
        </w:rPr>
        <w:footnoteRef/>
      </w:r>
      <w:r>
        <w:t xml:space="preserve">  </w:t>
      </w:r>
      <w:r w:rsidRPr="00BD12F2">
        <w:rPr>
          <w:rFonts w:ascii="Times New Roman" w:hAnsi="Times New Roman" w:cs="Times New Roman"/>
        </w:rPr>
        <w:t xml:space="preserve">Lambda de </w:t>
      </w:r>
      <w:r w:rsidRPr="00BD12F2">
        <w:rPr>
          <w:rFonts w:ascii="Times New Roman" w:hAnsi="Times New Roman" w:cs="Times New Roman"/>
          <w:lang w:val="es-ES"/>
        </w:rPr>
        <w:t xml:space="preserve">14400 por defecto del programa </w:t>
      </w:r>
      <w:proofErr w:type="spellStart"/>
      <w:r w:rsidRPr="00BD12F2">
        <w:rPr>
          <w:rFonts w:ascii="Times New Roman" w:hAnsi="Times New Roman" w:cs="Times New Roman"/>
          <w:lang w:val="es-ES"/>
        </w:rPr>
        <w:t>Eviews</w:t>
      </w:r>
      <w:proofErr w:type="spellEnd"/>
      <w:r w:rsidRPr="00BD12F2">
        <w:rPr>
          <w:rFonts w:ascii="Times New Roman" w:hAnsi="Times New Roman" w:cs="Times New Roman"/>
          <w:lang w:val="es-ES"/>
        </w:rPr>
        <w:t xml:space="preserve"> para series mensuales.</w:t>
      </w:r>
    </w:p>
    <w:p w14:paraId="679AFEC8" w14:textId="77777777" w:rsidR="00064F24" w:rsidRDefault="00064F24" w:rsidP="00064F24">
      <w:pPr>
        <w:pStyle w:val="Textonotapie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33A"/>
    <w:rsid w:val="00064F24"/>
    <w:rsid w:val="000E54DC"/>
    <w:rsid w:val="0011166C"/>
    <w:rsid w:val="0019533A"/>
    <w:rsid w:val="001D27B2"/>
    <w:rsid w:val="0022392B"/>
    <w:rsid w:val="002809EE"/>
    <w:rsid w:val="002B2566"/>
    <w:rsid w:val="003229B5"/>
    <w:rsid w:val="005C4A15"/>
    <w:rsid w:val="005F229D"/>
    <w:rsid w:val="006B583D"/>
    <w:rsid w:val="00720D35"/>
    <w:rsid w:val="007C6C5D"/>
    <w:rsid w:val="00913811"/>
    <w:rsid w:val="00953AFD"/>
    <w:rsid w:val="009C0991"/>
    <w:rsid w:val="00CD6E6B"/>
    <w:rsid w:val="00CF49E6"/>
    <w:rsid w:val="00D67C0B"/>
    <w:rsid w:val="00EB1049"/>
    <w:rsid w:val="00ED014F"/>
    <w:rsid w:val="00F56785"/>
    <w:rsid w:val="00FD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2F115"/>
  <w15:chartTrackingRefBased/>
  <w15:docId w15:val="{1E8EAB6F-3F2F-46A3-AF1E-4398CB31D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014F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ED014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64F2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64F24"/>
    <w:rPr>
      <w:sz w:val="20"/>
      <w:szCs w:val="20"/>
      <w:lang w:val="es-CO"/>
    </w:rPr>
  </w:style>
  <w:style w:type="character" w:styleId="Refdenotaalpie">
    <w:name w:val="footnote reference"/>
    <w:basedOn w:val="Fuentedeprrafopredeter"/>
    <w:uiPriority w:val="99"/>
    <w:semiHidden/>
    <w:unhideWhenUsed/>
    <w:rsid w:val="00064F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82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emf"/><Relationship Id="rId39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image" Target="media/image22.emf"/><Relationship Id="rId42" Type="http://schemas.openxmlformats.org/officeDocument/2006/relationships/image" Target="media/image26.emf"/><Relationship Id="rId47" Type="http://schemas.openxmlformats.org/officeDocument/2006/relationships/image" Target="media/image29.emf"/><Relationship Id="rId7" Type="http://schemas.openxmlformats.org/officeDocument/2006/relationships/chart" Target="charts/chart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emf"/><Relationship Id="rId33" Type="http://schemas.openxmlformats.org/officeDocument/2006/relationships/oleObject" Target="embeddings/oleObject4.bin"/><Relationship Id="rId38" Type="http://schemas.openxmlformats.org/officeDocument/2006/relationships/image" Target="media/image24.emf"/><Relationship Id="rId46" Type="http://schemas.openxmlformats.org/officeDocument/2006/relationships/image" Target="media/image28.emf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oleObject" Target="embeddings/oleObject2.bin"/><Relationship Id="rId41" Type="http://schemas.openxmlformats.org/officeDocument/2006/relationships/oleObject" Target="embeddings/oleObject8.bin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1.emf"/><Relationship Id="rId37" Type="http://schemas.openxmlformats.org/officeDocument/2006/relationships/oleObject" Target="embeddings/oleObject6.bin"/><Relationship Id="rId40" Type="http://schemas.openxmlformats.org/officeDocument/2006/relationships/image" Target="media/image25.emf"/><Relationship Id="rId45" Type="http://schemas.openxmlformats.org/officeDocument/2006/relationships/oleObject" Target="embeddings/oleObject10.bin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19.emf"/><Relationship Id="rId36" Type="http://schemas.openxmlformats.org/officeDocument/2006/relationships/image" Target="media/image23.emf"/><Relationship Id="rId49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oleObject" Target="embeddings/oleObject3.bin"/><Relationship Id="rId44" Type="http://schemas.openxmlformats.org/officeDocument/2006/relationships/image" Target="media/image27.emf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oleObject" Target="embeddings/oleObject1.bin"/><Relationship Id="rId30" Type="http://schemas.openxmlformats.org/officeDocument/2006/relationships/image" Target="media/image20.emf"/><Relationship Id="rId35" Type="http://schemas.openxmlformats.org/officeDocument/2006/relationships/oleObject" Target="embeddings/oleObject5.bin"/><Relationship Id="rId43" Type="http://schemas.openxmlformats.org/officeDocument/2006/relationships/oleObject" Target="embeddings/oleObject9.bin"/><Relationship Id="rId48" Type="http://schemas.openxmlformats.org/officeDocument/2006/relationships/fontTable" Target="fontTable.xml"/><Relationship Id="rId8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Juan%20Manuel\Maestria\trabajo%20de%20grado%201\datos\gradico%20valle%20y%20colombia%20pib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\Downloads\DCOILWTICO%20(2).xls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151998845522068E-2"/>
          <c:y val="8.6678811117807467E-2"/>
          <c:w val="0.92275406150660988"/>
          <c:h val="0.80020081675851717"/>
        </c:manualLayout>
      </c:layout>
      <c:lineChart>
        <c:grouping val="standard"/>
        <c:varyColors val="0"/>
        <c:ser>
          <c:idx val="0"/>
          <c:order val="0"/>
          <c:tx>
            <c:strRef>
              <c:f>Hoja1!$J$1</c:f>
              <c:strCache>
                <c:ptCount val="1"/>
                <c:pt idx="0">
                  <c:v>Valle del Cauca</c:v>
                </c:pt>
              </c:strCache>
            </c:strRef>
          </c:tx>
          <c:spPr>
            <a:ln w="28575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dLbls>
            <c:dLbl>
              <c:idx val="1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s-E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0-7FEB-446F-B79C-2A9B3035CEBE}"/>
                </c:ext>
              </c:extLst>
            </c:dLbl>
            <c:dLbl>
              <c:idx val="1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s-E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1-7FEB-446F-B79C-2A9B3035CEB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Hoja1!$A$9:$A$65</c:f>
              <c:numCache>
                <c:formatCode>0_ ;\-0\ </c:formatCode>
                <c:ptCount val="15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</c:numCache>
            </c:numRef>
          </c:cat>
          <c:val>
            <c:numRef>
              <c:f>Hoja1!$J$2:$J$65</c:f>
              <c:numCache>
                <c:formatCode>0.00%</c:formatCode>
                <c:ptCount val="15"/>
                <c:pt idx="1">
                  <c:v>3.0221316057746063E-2</c:v>
                </c:pt>
                <c:pt idx="2">
                  <c:v>3.4282431052093047E-2</c:v>
                </c:pt>
                <c:pt idx="3">
                  <c:v>4.7589654959570661E-2</c:v>
                </c:pt>
                <c:pt idx="4">
                  <c:v>2.0533820410084645E-2</c:v>
                </c:pt>
                <c:pt idx="5">
                  <c:v>8.8796512802747626E-2</c:v>
                </c:pt>
                <c:pt idx="6">
                  <c:v>8.2005461728134083E-2</c:v>
                </c:pt>
                <c:pt idx="7">
                  <c:v>2.2249448664544137E-2</c:v>
                </c:pt>
                <c:pt idx="8">
                  <c:v>7.2151109832668814E-3</c:v>
                </c:pt>
                <c:pt idx="9">
                  <c:v>1.5730978842904107E-2</c:v>
                </c:pt>
                <c:pt idx="10">
                  <c:v>4.4892221180881146E-2</c:v>
                </c:pt>
                <c:pt idx="11">
                  <c:v>3.7963046013096788E-2</c:v>
                </c:pt>
                <c:pt idx="12">
                  <c:v>4.4006135366933923E-2</c:v>
                </c:pt>
                <c:pt idx="13">
                  <c:v>4.9993792161569447E-2</c:v>
                </c:pt>
                <c:pt idx="14">
                  <c:v>3.5000591226203075E-2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FEB-446F-B79C-2A9B3035CEBE}"/>
            </c:ext>
          </c:extLst>
        </c:ser>
        <c:ser>
          <c:idx val="1"/>
          <c:order val="1"/>
          <c:tx>
            <c:strRef>
              <c:f>Hoja1!$K$1</c:f>
              <c:strCache>
                <c:ptCount val="1"/>
                <c:pt idx="0">
                  <c:v>Colombia</c:v>
                </c:pt>
              </c:strCache>
            </c:strRef>
          </c:tx>
          <c:spPr>
            <a:ln w="28575" cap="rnd">
              <a:solidFill>
                <a:schemeClr val="dk1">
                  <a:tint val="55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dLbls>
            <c:dLbl>
              <c:idx val="12"/>
              <c:layout>
                <c:manualLayout>
                  <c:x val="-3.632478632478648E-2"/>
                  <c:y val="-2.35571260306243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FEB-446F-B79C-2A9B3035CEB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Hoja1!$A$9:$A$65</c:f>
              <c:numCache>
                <c:formatCode>0_ ;\-0\ </c:formatCode>
                <c:ptCount val="15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</c:numCache>
            </c:numRef>
          </c:cat>
          <c:val>
            <c:numRef>
              <c:f>Hoja1!$K$2:$K$65</c:f>
              <c:numCache>
                <c:formatCode>0.00%</c:formatCode>
                <c:ptCount val="15"/>
                <c:pt idx="1">
                  <c:v>2.503980465498603E-2</c:v>
                </c:pt>
                <c:pt idx="2">
                  <c:v>3.9182719036082871E-2</c:v>
                </c:pt>
                <c:pt idx="3">
                  <c:v>5.3330220674539103E-2</c:v>
                </c:pt>
                <c:pt idx="4">
                  <c:v>4.7065559338311795E-2</c:v>
                </c:pt>
                <c:pt idx="5">
                  <c:v>6.6975152577052888E-2</c:v>
                </c:pt>
                <c:pt idx="6">
                  <c:v>6.9006276554122198E-2</c:v>
                </c:pt>
                <c:pt idx="7">
                  <c:v>3.5468048857810783E-2</c:v>
                </c:pt>
                <c:pt idx="8">
                  <c:v>1.6515492452905334E-2</c:v>
                </c:pt>
                <c:pt idx="9">
                  <c:v>3.971800704737511E-2</c:v>
                </c:pt>
                <c:pt idx="10">
                  <c:v>6.5895115155711628E-2</c:v>
                </c:pt>
                <c:pt idx="11">
                  <c:v>4.0439438063714986E-2</c:v>
                </c:pt>
                <c:pt idx="12">
                  <c:v>4.9362895005096837E-2</c:v>
                </c:pt>
                <c:pt idx="13">
                  <c:v>4.5525009916539169E-2</c:v>
                </c:pt>
                <c:pt idx="14">
                  <c:v>3.0499999999999999E-2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7FEB-446F-B79C-2A9B3035CE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81546704"/>
        <c:axId val="-881560304"/>
      </c:lineChart>
      <c:catAx>
        <c:axId val="-881546704"/>
        <c:scaling>
          <c:orientation val="minMax"/>
        </c:scaling>
        <c:delete val="0"/>
        <c:axPos val="b"/>
        <c:numFmt formatCode="0_ ;\-0\ 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ES"/>
          </a:p>
        </c:txPr>
        <c:crossAx val="-881560304"/>
        <c:crosses val="autoZero"/>
        <c:auto val="1"/>
        <c:lblAlgn val="ctr"/>
        <c:lblOffset val="100"/>
        <c:noMultiLvlLbl val="0"/>
      </c:catAx>
      <c:valAx>
        <c:axId val="-881560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ES"/>
          </a:p>
        </c:txPr>
        <c:crossAx val="-881546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'[DCOILWTICO (2).xls]FRED Graph'!$B$11</c:f>
              <c:strCache>
                <c:ptCount val="1"/>
                <c:pt idx="0">
                  <c:v>DCOILWTICO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'[DCOILWTICO (2).xls]FRED Graph'!$A$12:$A$28</c:f>
              <c:numCache>
                <c:formatCode>0</c:formatCode>
                <c:ptCount val="17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</c:numCache>
            </c:numRef>
          </c:cat>
          <c:val>
            <c:numRef>
              <c:f>'[DCOILWTICO (2).xls]FRED Graph'!$B$12:$B$28</c:f>
              <c:numCache>
                <c:formatCode>0.00</c:formatCode>
                <c:ptCount val="17"/>
                <c:pt idx="0">
                  <c:v>19.96</c:v>
                </c:pt>
                <c:pt idx="1">
                  <c:v>31.21</c:v>
                </c:pt>
                <c:pt idx="2">
                  <c:v>32.51</c:v>
                </c:pt>
                <c:pt idx="3">
                  <c:v>43.36</c:v>
                </c:pt>
                <c:pt idx="4">
                  <c:v>61.06</c:v>
                </c:pt>
                <c:pt idx="5">
                  <c:v>60.85</c:v>
                </c:pt>
                <c:pt idx="6">
                  <c:v>95.95</c:v>
                </c:pt>
                <c:pt idx="7">
                  <c:v>44.6</c:v>
                </c:pt>
                <c:pt idx="8">
                  <c:v>79.39</c:v>
                </c:pt>
                <c:pt idx="9">
                  <c:v>91.38</c:v>
                </c:pt>
                <c:pt idx="10">
                  <c:v>98.83</c:v>
                </c:pt>
                <c:pt idx="11">
                  <c:v>91.83</c:v>
                </c:pt>
                <c:pt idx="12">
                  <c:v>98.17</c:v>
                </c:pt>
                <c:pt idx="13">
                  <c:v>53.45</c:v>
                </c:pt>
                <c:pt idx="14">
                  <c:v>37.130000000000003</c:v>
                </c:pt>
                <c:pt idx="15">
                  <c:v>53.75</c:v>
                </c:pt>
                <c:pt idx="16">
                  <c:v>60.46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9B7-4CDB-9C86-F61BE66E93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08742616"/>
        <c:axId val="608742944"/>
      </c:lineChart>
      <c:catAx>
        <c:axId val="608742616"/>
        <c:scaling>
          <c:orientation val="minMax"/>
        </c:scaling>
        <c:delete val="0"/>
        <c:axPos val="b"/>
        <c:numFmt formatCode="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ES"/>
          </a:p>
        </c:txPr>
        <c:crossAx val="608742944"/>
        <c:crosses val="autoZero"/>
        <c:auto val="1"/>
        <c:lblAlgn val="ctr"/>
        <c:lblOffset val="100"/>
        <c:noMultiLvlLbl val="0"/>
      </c:catAx>
      <c:valAx>
        <c:axId val="60874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s-E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Dolares por barril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s-ES"/>
            </a:p>
          </c:txPr>
        </c:title>
        <c:numFmt formatCode="0.0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ES"/>
          </a:p>
        </c:txPr>
        <c:crossAx val="6087426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E80A0-3376-4EB2-9DB4-716F1A526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20</Pages>
  <Words>1327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Manuel Candelo</dc:creator>
  <cp:keywords/>
  <dc:description/>
  <cp:lastModifiedBy>Juan Manuel Candelo</cp:lastModifiedBy>
  <cp:revision>10</cp:revision>
  <dcterms:created xsi:type="dcterms:W3CDTF">2018-07-06T13:33:00Z</dcterms:created>
  <dcterms:modified xsi:type="dcterms:W3CDTF">2018-07-11T17:15:00Z</dcterms:modified>
</cp:coreProperties>
</file>